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0E" w:rsidRPr="00F8750E" w:rsidRDefault="00F8750E" w:rsidP="00F8750E">
      <w:pPr>
        <w:pStyle w:val="40"/>
        <w:shd w:val="clear" w:color="auto" w:fill="auto"/>
        <w:spacing w:after="0" w:line="360" w:lineRule="auto"/>
        <w:ind w:right="397"/>
        <w:jc w:val="center"/>
        <w:rPr>
          <w:sz w:val="32"/>
          <w:szCs w:val="32"/>
        </w:rPr>
      </w:pPr>
      <w:r>
        <w:rPr>
          <w:b w:val="0"/>
          <w:sz w:val="32"/>
          <w:szCs w:val="32"/>
        </w:rPr>
        <w:t xml:space="preserve">  </w:t>
      </w:r>
      <w:r w:rsidRPr="00F8750E">
        <w:rPr>
          <w:sz w:val="32"/>
          <w:szCs w:val="32"/>
        </w:rPr>
        <w:t>РОССИЙСКАЯ ФЕДЕРАЦИЯ</w:t>
      </w:r>
    </w:p>
    <w:p w:rsidR="00F8750E" w:rsidRPr="00F8750E" w:rsidRDefault="00F8750E" w:rsidP="00F8750E">
      <w:pPr>
        <w:pStyle w:val="40"/>
        <w:shd w:val="clear" w:color="auto" w:fill="auto"/>
        <w:spacing w:after="0" w:line="360" w:lineRule="auto"/>
        <w:ind w:right="397"/>
        <w:jc w:val="center"/>
        <w:rPr>
          <w:sz w:val="28"/>
          <w:szCs w:val="28"/>
        </w:rPr>
      </w:pPr>
      <w:r w:rsidRPr="00F8750E">
        <w:rPr>
          <w:sz w:val="28"/>
          <w:szCs w:val="28"/>
        </w:rPr>
        <w:t>Брянская область</w:t>
      </w:r>
    </w:p>
    <w:p w:rsidR="00F8750E" w:rsidRPr="00F8750E" w:rsidRDefault="00F8750E" w:rsidP="00F8750E">
      <w:pPr>
        <w:pStyle w:val="40"/>
        <w:shd w:val="clear" w:color="auto" w:fill="auto"/>
        <w:spacing w:after="0" w:line="360" w:lineRule="auto"/>
        <w:ind w:right="397"/>
        <w:jc w:val="center"/>
        <w:rPr>
          <w:sz w:val="28"/>
          <w:szCs w:val="28"/>
        </w:rPr>
      </w:pPr>
      <w:r w:rsidRPr="00F8750E">
        <w:rPr>
          <w:sz w:val="28"/>
          <w:szCs w:val="28"/>
        </w:rPr>
        <w:t>Контрольно-счетная палата Мглинского района</w:t>
      </w:r>
    </w:p>
    <w:p w:rsidR="00F8750E" w:rsidRPr="00F8750E" w:rsidRDefault="00F8750E" w:rsidP="00F8750E">
      <w:pPr>
        <w:pStyle w:val="40"/>
        <w:shd w:val="clear" w:color="auto" w:fill="auto"/>
        <w:spacing w:after="0" w:line="360" w:lineRule="auto"/>
        <w:ind w:right="397"/>
        <w:jc w:val="center"/>
        <w:rPr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F8750E">
          <w:rPr>
            <w:sz w:val="24"/>
            <w:szCs w:val="24"/>
            <w:u w:val="single"/>
          </w:rPr>
          <w:t>243220 г</w:t>
        </w:r>
      </w:smartTag>
      <w:r w:rsidRPr="00F8750E">
        <w:rPr>
          <w:sz w:val="24"/>
          <w:szCs w:val="24"/>
          <w:u w:val="single"/>
        </w:rPr>
        <w:t xml:space="preserve">. Мглин. </w:t>
      </w:r>
      <w:proofErr w:type="spellStart"/>
      <w:r w:rsidRPr="00F8750E">
        <w:rPr>
          <w:sz w:val="24"/>
          <w:szCs w:val="24"/>
          <w:u w:val="single"/>
        </w:rPr>
        <w:t>пл</w:t>
      </w:r>
      <w:proofErr w:type="gramStart"/>
      <w:r w:rsidRPr="00F8750E">
        <w:rPr>
          <w:sz w:val="24"/>
          <w:szCs w:val="24"/>
          <w:u w:val="single"/>
        </w:rPr>
        <w:t>.С</w:t>
      </w:r>
      <w:proofErr w:type="gramEnd"/>
      <w:r w:rsidRPr="00F8750E">
        <w:rPr>
          <w:sz w:val="24"/>
          <w:szCs w:val="24"/>
          <w:u w:val="single"/>
        </w:rPr>
        <w:t>оветская</w:t>
      </w:r>
      <w:proofErr w:type="spellEnd"/>
      <w:r w:rsidRPr="00F8750E">
        <w:rPr>
          <w:sz w:val="24"/>
          <w:szCs w:val="24"/>
          <w:u w:val="single"/>
        </w:rPr>
        <w:t xml:space="preserve"> д. 6.тел.(48339) 2-11-51 </w:t>
      </w:r>
      <w:r w:rsidRPr="00F8750E">
        <w:rPr>
          <w:sz w:val="24"/>
          <w:szCs w:val="24"/>
          <w:u w:val="single"/>
          <w:lang w:val="en-US"/>
        </w:rPr>
        <w:t>E</w:t>
      </w:r>
      <w:r w:rsidRPr="00F8750E">
        <w:rPr>
          <w:sz w:val="24"/>
          <w:szCs w:val="24"/>
          <w:u w:val="single"/>
        </w:rPr>
        <w:t>-</w:t>
      </w:r>
      <w:r w:rsidRPr="00F8750E">
        <w:rPr>
          <w:sz w:val="24"/>
          <w:szCs w:val="24"/>
          <w:u w:val="single"/>
          <w:lang w:val="en-US"/>
        </w:rPr>
        <w:t>mail</w:t>
      </w:r>
      <w:r w:rsidRPr="00F8750E">
        <w:rPr>
          <w:sz w:val="24"/>
          <w:szCs w:val="24"/>
          <w:u w:val="single"/>
        </w:rPr>
        <w:t>:</w:t>
      </w:r>
      <w:proofErr w:type="spellStart"/>
      <w:r w:rsidRPr="00F8750E">
        <w:rPr>
          <w:sz w:val="24"/>
          <w:szCs w:val="24"/>
          <w:u w:val="single"/>
          <w:lang w:val="en-US"/>
        </w:rPr>
        <w:t>palata</w:t>
      </w:r>
      <w:proofErr w:type="spellEnd"/>
      <w:r w:rsidRPr="00F8750E">
        <w:rPr>
          <w:sz w:val="24"/>
          <w:szCs w:val="24"/>
          <w:u w:val="single"/>
        </w:rPr>
        <w:t>-</w:t>
      </w:r>
      <w:r w:rsidRPr="00F8750E">
        <w:rPr>
          <w:sz w:val="24"/>
          <w:szCs w:val="24"/>
          <w:u w:val="single"/>
          <w:lang w:val="en-US"/>
        </w:rPr>
        <w:t>mglin</w:t>
      </w:r>
      <w:r w:rsidRPr="00F8750E">
        <w:rPr>
          <w:sz w:val="24"/>
          <w:szCs w:val="24"/>
          <w:u w:val="single"/>
        </w:rPr>
        <w:t>@</w:t>
      </w:r>
      <w:r w:rsidRPr="00F8750E">
        <w:rPr>
          <w:sz w:val="24"/>
          <w:szCs w:val="24"/>
          <w:u w:val="single"/>
          <w:lang w:val="en-US"/>
        </w:rPr>
        <w:t>mail</w:t>
      </w:r>
      <w:r w:rsidRPr="00F8750E">
        <w:rPr>
          <w:sz w:val="24"/>
          <w:szCs w:val="24"/>
          <w:u w:val="single"/>
        </w:rPr>
        <w:t>.</w:t>
      </w:r>
      <w:proofErr w:type="spellStart"/>
      <w:r w:rsidRPr="00F8750E">
        <w:rPr>
          <w:sz w:val="24"/>
          <w:szCs w:val="24"/>
          <w:u w:val="single"/>
          <w:lang w:val="en-US"/>
        </w:rPr>
        <w:t>ru</w:t>
      </w:r>
      <w:proofErr w:type="spellEnd"/>
    </w:p>
    <w:p w:rsidR="00F8750E" w:rsidRDefault="00F8750E" w:rsidP="00F8750E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033D30" w:rsidRPr="00F8750E" w:rsidRDefault="00033D30" w:rsidP="00F8750E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8750E">
        <w:rPr>
          <w:rFonts w:ascii="Times New Roman" w:hAnsi="Times New Roman" w:cs="Times New Roman"/>
          <w:sz w:val="28"/>
          <w:szCs w:val="28"/>
        </w:rPr>
        <w:t>ЗАКЛЮЧЕНИЕ</w:t>
      </w:r>
    </w:p>
    <w:p w:rsidR="00033D30" w:rsidRDefault="00033D30" w:rsidP="00F8750E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8750E">
        <w:rPr>
          <w:rFonts w:ascii="Times New Roman" w:hAnsi="Times New Roman" w:cs="Times New Roman"/>
          <w:sz w:val="28"/>
          <w:szCs w:val="28"/>
        </w:rPr>
        <w:t>Контрольно-счетной палаты Мглинского района</w:t>
      </w:r>
      <w:r w:rsidR="00F8750E">
        <w:rPr>
          <w:rFonts w:ascii="Times New Roman" w:hAnsi="Times New Roman" w:cs="Times New Roman"/>
          <w:sz w:val="28"/>
          <w:szCs w:val="28"/>
        </w:rPr>
        <w:t xml:space="preserve"> </w:t>
      </w:r>
      <w:r w:rsidRPr="00F8750E">
        <w:rPr>
          <w:rFonts w:ascii="Times New Roman" w:hAnsi="Times New Roman" w:cs="Times New Roman"/>
          <w:sz w:val="28"/>
          <w:szCs w:val="28"/>
        </w:rPr>
        <w:t xml:space="preserve">на </w:t>
      </w:r>
      <w:r w:rsidR="00E16F35" w:rsidRPr="00F8750E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F8750E">
        <w:rPr>
          <w:rFonts w:ascii="Times New Roman" w:hAnsi="Times New Roman" w:cs="Times New Roman"/>
          <w:sz w:val="28"/>
          <w:szCs w:val="28"/>
        </w:rPr>
        <w:t>об исполнении бюджета муниципального образования «</w:t>
      </w:r>
      <w:proofErr w:type="spellStart"/>
      <w:r w:rsidRPr="00F8750E">
        <w:rPr>
          <w:rFonts w:ascii="Times New Roman" w:hAnsi="Times New Roman" w:cs="Times New Roman"/>
          <w:sz w:val="28"/>
          <w:szCs w:val="28"/>
        </w:rPr>
        <w:t>Симонтовское</w:t>
      </w:r>
      <w:proofErr w:type="spellEnd"/>
      <w:r w:rsidRPr="00F8750E">
        <w:rPr>
          <w:rFonts w:ascii="Times New Roman" w:hAnsi="Times New Roman" w:cs="Times New Roman"/>
          <w:sz w:val="28"/>
          <w:szCs w:val="28"/>
        </w:rPr>
        <w:t xml:space="preserve">  сельское поселение Мглинского</w:t>
      </w:r>
      <w:r w:rsidR="00E16F35" w:rsidRPr="00F8750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8750E">
        <w:rPr>
          <w:rFonts w:ascii="Times New Roman" w:hAnsi="Times New Roman" w:cs="Times New Roman"/>
          <w:sz w:val="28"/>
          <w:szCs w:val="28"/>
        </w:rPr>
        <w:t xml:space="preserve">района, Брянской области» за 1 квартал </w:t>
      </w:r>
      <w:r w:rsidR="00A02E9F">
        <w:rPr>
          <w:rFonts w:ascii="Times New Roman" w:hAnsi="Times New Roman" w:cs="Times New Roman"/>
          <w:sz w:val="28"/>
          <w:szCs w:val="28"/>
        </w:rPr>
        <w:t>2024</w:t>
      </w:r>
      <w:r w:rsidRPr="00F8750E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F8750E" w:rsidRPr="00F8750E" w:rsidRDefault="00F8750E" w:rsidP="00F8750E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033D30" w:rsidRPr="005D7757" w:rsidRDefault="00033D30" w:rsidP="00D34AD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>от 2</w:t>
      </w:r>
      <w:r w:rsidR="00E16F35">
        <w:rPr>
          <w:sz w:val="28"/>
          <w:szCs w:val="28"/>
        </w:rPr>
        <w:t>9</w:t>
      </w:r>
      <w:r>
        <w:rPr>
          <w:sz w:val="28"/>
          <w:szCs w:val="28"/>
        </w:rPr>
        <w:t>.05.</w:t>
      </w:r>
      <w:r w:rsidR="00A02E9F">
        <w:rPr>
          <w:sz w:val="28"/>
          <w:szCs w:val="28"/>
        </w:rPr>
        <w:t>2024</w:t>
      </w:r>
      <w:r>
        <w:rPr>
          <w:sz w:val="28"/>
          <w:szCs w:val="28"/>
        </w:rPr>
        <w:t xml:space="preserve"> г. </w:t>
      </w:r>
      <w:r w:rsidR="00B10926">
        <w:rPr>
          <w:sz w:val="28"/>
          <w:szCs w:val="28"/>
        </w:rPr>
        <w:t xml:space="preserve">                                                                                            </w:t>
      </w:r>
      <w:proofErr w:type="spellStart"/>
      <w:r>
        <w:rPr>
          <w:sz w:val="28"/>
          <w:szCs w:val="28"/>
        </w:rPr>
        <w:t>г.Мглин</w:t>
      </w:r>
      <w:proofErr w:type="spellEnd"/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</w:t>
      </w:r>
    </w:p>
    <w:p w:rsidR="00033D30" w:rsidRPr="00A02E9F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  <w:sz w:val="28"/>
          <w:szCs w:val="28"/>
        </w:rPr>
      </w:pPr>
      <w:r w:rsidRPr="00A02E9F">
        <w:rPr>
          <w:b/>
          <w:sz w:val="28"/>
          <w:szCs w:val="28"/>
        </w:rPr>
        <w:t>1. Общие положения</w:t>
      </w:r>
    </w:p>
    <w:p w:rsidR="00D34AD5" w:rsidRPr="00A02E9F" w:rsidRDefault="00033D30" w:rsidP="00D34AD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sz w:val="28"/>
          <w:szCs w:val="28"/>
        </w:rPr>
      </w:pPr>
      <w:r w:rsidRPr="00A02E9F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</w:t>
      </w:r>
      <w:r w:rsidR="00500504" w:rsidRPr="00A02E9F">
        <w:rPr>
          <w:sz w:val="28"/>
          <w:szCs w:val="28"/>
        </w:rPr>
        <w:t>и</w:t>
      </w:r>
      <w:r w:rsidRPr="00A02E9F">
        <w:rPr>
          <w:sz w:val="28"/>
          <w:szCs w:val="28"/>
        </w:rPr>
        <w:t xml:space="preserve">я  </w:t>
      </w:r>
      <w:r w:rsidR="00E16F35" w:rsidRPr="00A02E9F">
        <w:rPr>
          <w:sz w:val="28"/>
          <w:szCs w:val="28"/>
        </w:rPr>
        <w:t xml:space="preserve">Мглинского муниципального района Брянской области </w:t>
      </w:r>
      <w:r w:rsidRPr="00A02E9F">
        <w:rPr>
          <w:sz w:val="28"/>
          <w:szCs w:val="28"/>
        </w:rPr>
        <w:t xml:space="preserve">за 1 квартал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r w:rsidR="00A02E9F" w:rsidRPr="00A02E9F">
        <w:rPr>
          <w:sz w:val="28"/>
          <w:szCs w:val="28"/>
        </w:rPr>
        <w:t>29.09.2021</w:t>
      </w:r>
      <w:r w:rsidRPr="00A02E9F">
        <w:rPr>
          <w:sz w:val="28"/>
          <w:szCs w:val="28"/>
        </w:rPr>
        <w:t xml:space="preserve"> №</w:t>
      </w:r>
      <w:r w:rsidR="00A02E9F" w:rsidRPr="00A02E9F">
        <w:rPr>
          <w:sz w:val="28"/>
          <w:szCs w:val="28"/>
        </w:rPr>
        <w:t>6-166</w:t>
      </w:r>
      <w:r w:rsidRPr="00A02E9F">
        <w:rPr>
          <w:sz w:val="28"/>
          <w:szCs w:val="28"/>
        </w:rPr>
        <w:t>,</w:t>
      </w:r>
      <w:r w:rsidR="00A02E9F" w:rsidRPr="00A02E9F">
        <w:rPr>
          <w:sz w:val="28"/>
          <w:szCs w:val="28"/>
        </w:rPr>
        <w:t xml:space="preserve"> </w:t>
      </w:r>
      <w:r w:rsidRPr="00A02E9F">
        <w:rPr>
          <w:sz w:val="28"/>
          <w:szCs w:val="28"/>
        </w:rPr>
        <w:t xml:space="preserve">пунктом 1.2.6. плана работы Контрольно-счетной палаты на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год, утвержденного приказом Контрольно-счетной палаты от </w:t>
      </w:r>
      <w:r w:rsidR="00A02E9F" w:rsidRPr="00A02E9F">
        <w:rPr>
          <w:sz w:val="28"/>
          <w:szCs w:val="28"/>
        </w:rPr>
        <w:t>29</w:t>
      </w:r>
      <w:r w:rsidRPr="00A02E9F">
        <w:rPr>
          <w:sz w:val="28"/>
          <w:szCs w:val="28"/>
        </w:rPr>
        <w:t>.12.</w:t>
      </w:r>
      <w:r w:rsidR="00A02E9F" w:rsidRPr="00A02E9F">
        <w:rPr>
          <w:sz w:val="28"/>
          <w:szCs w:val="28"/>
        </w:rPr>
        <w:t>2023</w:t>
      </w:r>
      <w:r w:rsidRPr="00A02E9F">
        <w:rPr>
          <w:sz w:val="28"/>
          <w:szCs w:val="28"/>
        </w:rPr>
        <w:t xml:space="preserve"> года №</w:t>
      </w:r>
      <w:r w:rsidR="00B10926" w:rsidRPr="00A02E9F">
        <w:rPr>
          <w:sz w:val="28"/>
          <w:szCs w:val="28"/>
        </w:rPr>
        <w:t>1</w:t>
      </w:r>
      <w:r w:rsidR="00A02E9F" w:rsidRPr="00A02E9F">
        <w:rPr>
          <w:sz w:val="28"/>
          <w:szCs w:val="28"/>
        </w:rPr>
        <w:t>6</w:t>
      </w:r>
      <w:r w:rsidRPr="00A02E9F">
        <w:rPr>
          <w:sz w:val="28"/>
          <w:szCs w:val="28"/>
        </w:rPr>
        <w:t xml:space="preserve"> Заключение Контрольно-счетной палаты оформлено по результатам оперативного анализа и контроля за организацией исполнения бюджета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поселения за 1 квартал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</w:t>
      </w:r>
      <w:r w:rsidR="002501F2" w:rsidRPr="00A02E9F">
        <w:rPr>
          <w:sz w:val="28"/>
          <w:szCs w:val="28"/>
        </w:rPr>
        <w:t>а</w:t>
      </w:r>
      <w:r w:rsidRPr="00A02E9F">
        <w:rPr>
          <w:sz w:val="28"/>
          <w:szCs w:val="28"/>
        </w:rPr>
        <w:t>.</w:t>
      </w:r>
    </w:p>
    <w:p w:rsidR="00033D30" w:rsidRPr="00A02E9F" w:rsidRDefault="00033D30" w:rsidP="00D34AD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sz w:val="28"/>
          <w:szCs w:val="28"/>
        </w:rPr>
      </w:pPr>
      <w:r w:rsidRPr="00A02E9F">
        <w:rPr>
          <w:sz w:val="28"/>
          <w:szCs w:val="28"/>
        </w:rPr>
        <w:t xml:space="preserve">Объем доходов и расходов на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  Решением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Совета народных депутатов от </w:t>
      </w:r>
      <w:r w:rsidR="00B1117A">
        <w:rPr>
          <w:sz w:val="28"/>
          <w:szCs w:val="28"/>
        </w:rPr>
        <w:t>15</w:t>
      </w:r>
      <w:r w:rsidRPr="00A02E9F">
        <w:rPr>
          <w:sz w:val="28"/>
          <w:szCs w:val="28"/>
        </w:rPr>
        <w:t>.12.</w:t>
      </w:r>
      <w:r w:rsidR="00A02E9F" w:rsidRPr="00A02E9F">
        <w:rPr>
          <w:sz w:val="28"/>
          <w:szCs w:val="28"/>
        </w:rPr>
        <w:t>2023</w:t>
      </w:r>
      <w:r w:rsidRPr="00A02E9F">
        <w:rPr>
          <w:sz w:val="28"/>
          <w:szCs w:val="28"/>
        </w:rPr>
        <w:t xml:space="preserve"> г. №</w:t>
      </w:r>
      <w:r w:rsidR="00500504" w:rsidRPr="00A02E9F">
        <w:rPr>
          <w:sz w:val="28"/>
          <w:szCs w:val="28"/>
        </w:rPr>
        <w:t>1/</w:t>
      </w:r>
      <w:r w:rsidR="00B1117A">
        <w:rPr>
          <w:sz w:val="28"/>
          <w:szCs w:val="28"/>
        </w:rPr>
        <w:t>146</w:t>
      </w:r>
      <w:r w:rsidRPr="00A02E9F">
        <w:rPr>
          <w:sz w:val="28"/>
          <w:szCs w:val="28"/>
        </w:rPr>
        <w:t xml:space="preserve"> «О бюджете муниципального образования «</w:t>
      </w:r>
      <w:proofErr w:type="spellStart"/>
      <w:r w:rsidRPr="00A02E9F">
        <w:rPr>
          <w:sz w:val="28"/>
          <w:szCs w:val="28"/>
        </w:rPr>
        <w:t>Симонотовское</w:t>
      </w:r>
      <w:proofErr w:type="spellEnd"/>
      <w:r w:rsidRPr="00A02E9F">
        <w:rPr>
          <w:sz w:val="28"/>
          <w:szCs w:val="28"/>
        </w:rPr>
        <w:t xml:space="preserve"> сельское поселение Мглинского</w:t>
      </w:r>
      <w:r w:rsidR="00500504" w:rsidRPr="00A02E9F">
        <w:rPr>
          <w:sz w:val="28"/>
          <w:szCs w:val="28"/>
        </w:rPr>
        <w:t xml:space="preserve"> муниципального</w:t>
      </w:r>
      <w:r w:rsidRPr="00A02E9F">
        <w:rPr>
          <w:sz w:val="28"/>
          <w:szCs w:val="28"/>
        </w:rPr>
        <w:t xml:space="preserve"> района, Брянской области на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 и на плановый период </w:t>
      </w:r>
      <w:r w:rsidR="00B10926" w:rsidRPr="00A02E9F">
        <w:rPr>
          <w:sz w:val="28"/>
          <w:szCs w:val="28"/>
        </w:rPr>
        <w:t>202</w:t>
      </w:r>
      <w:r w:rsidR="00B1117A">
        <w:rPr>
          <w:sz w:val="28"/>
          <w:szCs w:val="28"/>
        </w:rPr>
        <w:t>5</w:t>
      </w:r>
      <w:r w:rsidRPr="00A02E9F">
        <w:rPr>
          <w:sz w:val="28"/>
          <w:szCs w:val="28"/>
        </w:rPr>
        <w:t xml:space="preserve"> и 202</w:t>
      </w:r>
      <w:r w:rsidR="00B1117A">
        <w:rPr>
          <w:sz w:val="28"/>
          <w:szCs w:val="28"/>
        </w:rPr>
        <w:t>6</w:t>
      </w:r>
      <w:r w:rsidRPr="00A02E9F">
        <w:rPr>
          <w:sz w:val="28"/>
          <w:szCs w:val="28"/>
        </w:rPr>
        <w:t xml:space="preserve"> годов» утверждены в сумме </w:t>
      </w:r>
      <w:r w:rsidR="00B1117A">
        <w:rPr>
          <w:sz w:val="28"/>
          <w:szCs w:val="28"/>
        </w:rPr>
        <w:t>3095,8</w:t>
      </w:r>
      <w:r w:rsidRPr="00A02E9F">
        <w:rPr>
          <w:sz w:val="28"/>
          <w:szCs w:val="28"/>
        </w:rPr>
        <w:t xml:space="preserve"> тыс. руб.</w:t>
      </w:r>
    </w:p>
    <w:p w:rsidR="00D34AD5" w:rsidRPr="00A02E9F" w:rsidRDefault="00033D30" w:rsidP="00D34AD5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0" w:name="_Toc482880904"/>
      <w:r w:rsidRPr="00A02E9F">
        <w:rPr>
          <w:rFonts w:ascii="Times New Roman" w:hAnsi="Times New Roman" w:cs="Times New Roman"/>
          <w:b/>
          <w:bCs/>
          <w:sz w:val="28"/>
          <w:szCs w:val="28"/>
        </w:rPr>
        <w:t xml:space="preserve">       2.</w:t>
      </w:r>
      <w:r w:rsidRPr="00A02E9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proofErr w:type="spellStart"/>
      <w:r w:rsidRPr="00A02E9F">
        <w:rPr>
          <w:rFonts w:ascii="Times New Roman" w:hAnsi="Times New Roman" w:cs="Times New Roman"/>
          <w:b/>
          <w:bCs/>
          <w:snapToGrid w:val="0"/>
          <w:sz w:val="28"/>
          <w:szCs w:val="28"/>
        </w:rPr>
        <w:t>Симонтовского</w:t>
      </w:r>
      <w:proofErr w:type="spellEnd"/>
      <w:r w:rsidRPr="00A02E9F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0"/>
      <w:r w:rsidRPr="00A02E9F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033D30" w:rsidRPr="00A02E9F" w:rsidRDefault="00033D30" w:rsidP="00D34AD5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A02E9F">
        <w:rPr>
          <w:rFonts w:ascii="Times New Roman" w:hAnsi="Times New Roman" w:cs="Times New Roman"/>
          <w:sz w:val="28"/>
          <w:szCs w:val="28"/>
        </w:rPr>
        <w:t>Симонтовского</w:t>
      </w:r>
      <w:proofErr w:type="spellEnd"/>
      <w:r w:rsidRPr="00A02E9F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A02E9F" w:rsidRPr="00A02E9F">
        <w:rPr>
          <w:rFonts w:ascii="Times New Roman" w:hAnsi="Times New Roman" w:cs="Times New Roman"/>
          <w:sz w:val="28"/>
          <w:szCs w:val="28"/>
        </w:rPr>
        <w:t>2024</w:t>
      </w:r>
      <w:r w:rsidRPr="00A02E9F">
        <w:rPr>
          <w:rFonts w:ascii="Times New Roman" w:hAnsi="Times New Roman" w:cs="Times New Roman"/>
          <w:sz w:val="28"/>
          <w:szCs w:val="28"/>
        </w:rPr>
        <w:t xml:space="preserve"> года исполнен: по доходам в сумме </w:t>
      </w:r>
      <w:r w:rsidR="00B1117A">
        <w:rPr>
          <w:rFonts w:ascii="Times New Roman" w:hAnsi="Times New Roman" w:cs="Times New Roman"/>
          <w:sz w:val="28"/>
          <w:szCs w:val="28"/>
        </w:rPr>
        <w:t>690,3</w:t>
      </w:r>
      <w:r w:rsidR="00500504"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Pr="00A02E9F">
        <w:rPr>
          <w:rStyle w:val="30"/>
          <w:sz w:val="28"/>
          <w:szCs w:val="28"/>
        </w:rPr>
        <w:t>тыс.</w:t>
      </w:r>
      <w:r w:rsidRPr="00A02E9F">
        <w:rPr>
          <w:rFonts w:ascii="Times New Roman" w:hAnsi="Times New Roman" w:cs="Times New Roman"/>
          <w:sz w:val="28"/>
          <w:szCs w:val="28"/>
        </w:rPr>
        <w:t xml:space="preserve"> руб</w:t>
      </w:r>
      <w:r w:rsidR="00500504" w:rsidRPr="00A02E9F">
        <w:rPr>
          <w:rFonts w:ascii="Times New Roman" w:hAnsi="Times New Roman" w:cs="Times New Roman"/>
          <w:sz w:val="28"/>
          <w:szCs w:val="28"/>
        </w:rPr>
        <w:t>.</w:t>
      </w:r>
      <w:r w:rsidRPr="00A02E9F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B1117A">
        <w:rPr>
          <w:rFonts w:ascii="Times New Roman" w:hAnsi="Times New Roman" w:cs="Times New Roman"/>
          <w:sz w:val="28"/>
          <w:szCs w:val="28"/>
        </w:rPr>
        <w:t>22,3</w:t>
      </w:r>
      <w:r w:rsidRPr="00A02E9F">
        <w:rPr>
          <w:rFonts w:ascii="Times New Roman" w:hAnsi="Times New Roman" w:cs="Times New Roman"/>
          <w:sz w:val="28"/>
          <w:szCs w:val="28"/>
        </w:rPr>
        <w:t xml:space="preserve"> % к утвержденным назначе</w:t>
      </w:r>
      <w:r w:rsidR="002501F2" w:rsidRPr="00A02E9F">
        <w:rPr>
          <w:rFonts w:ascii="Times New Roman" w:hAnsi="Times New Roman" w:cs="Times New Roman"/>
          <w:sz w:val="28"/>
          <w:szCs w:val="28"/>
        </w:rPr>
        <w:t xml:space="preserve">ниям с учетом изменений, что на </w:t>
      </w:r>
      <w:r w:rsidR="00B1117A">
        <w:rPr>
          <w:rFonts w:ascii="Times New Roman" w:hAnsi="Times New Roman" w:cs="Times New Roman"/>
          <w:sz w:val="28"/>
          <w:szCs w:val="28"/>
        </w:rPr>
        <w:t>48,9</w:t>
      </w:r>
      <w:r w:rsidRPr="00A02E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00504" w:rsidRPr="00A02E9F">
        <w:rPr>
          <w:rFonts w:ascii="Times New Roman" w:hAnsi="Times New Roman" w:cs="Times New Roman"/>
          <w:sz w:val="28"/>
          <w:szCs w:val="28"/>
        </w:rPr>
        <w:t>.</w:t>
      </w:r>
      <w:r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="00B1117A">
        <w:rPr>
          <w:rFonts w:ascii="Times New Roman" w:hAnsi="Times New Roman" w:cs="Times New Roman"/>
          <w:sz w:val="28"/>
          <w:szCs w:val="28"/>
        </w:rPr>
        <w:t>бол</w:t>
      </w:r>
      <w:r w:rsidRPr="00A02E9F">
        <w:rPr>
          <w:rFonts w:ascii="Times New Roman" w:hAnsi="Times New Roman" w:cs="Times New Roman"/>
          <w:sz w:val="28"/>
          <w:szCs w:val="28"/>
        </w:rPr>
        <w:t>ьше</w:t>
      </w:r>
      <w:r w:rsidR="002501F2" w:rsidRPr="00A02E9F">
        <w:rPr>
          <w:rFonts w:ascii="Times New Roman" w:hAnsi="Times New Roman" w:cs="Times New Roman"/>
          <w:sz w:val="28"/>
          <w:szCs w:val="28"/>
        </w:rPr>
        <w:t>,</w:t>
      </w:r>
      <w:r w:rsidRPr="00A02E9F">
        <w:rPr>
          <w:rFonts w:ascii="Times New Roman" w:hAnsi="Times New Roman" w:cs="Times New Roman"/>
          <w:sz w:val="28"/>
          <w:szCs w:val="28"/>
        </w:rPr>
        <w:t xml:space="preserve"> чем в прошлом году</w:t>
      </w:r>
      <w:r w:rsidR="002501F2"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Pr="00A02E9F">
        <w:rPr>
          <w:rFonts w:ascii="Times New Roman" w:hAnsi="Times New Roman" w:cs="Times New Roman"/>
          <w:sz w:val="28"/>
          <w:szCs w:val="28"/>
        </w:rPr>
        <w:t xml:space="preserve">(1 квартал </w:t>
      </w:r>
      <w:r w:rsidR="00A02E9F" w:rsidRPr="00A02E9F">
        <w:rPr>
          <w:rFonts w:ascii="Times New Roman" w:hAnsi="Times New Roman" w:cs="Times New Roman"/>
          <w:sz w:val="28"/>
          <w:szCs w:val="28"/>
        </w:rPr>
        <w:t>2023</w:t>
      </w:r>
      <w:r w:rsidRPr="00A02E9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17A">
        <w:rPr>
          <w:rFonts w:ascii="Times New Roman" w:hAnsi="Times New Roman" w:cs="Times New Roman"/>
          <w:sz w:val="28"/>
          <w:szCs w:val="28"/>
        </w:rPr>
        <w:t>823,1</w:t>
      </w:r>
      <w:r w:rsidR="00500504" w:rsidRPr="00A02E9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02E9F">
        <w:rPr>
          <w:rFonts w:ascii="Times New Roman" w:hAnsi="Times New Roman" w:cs="Times New Roman"/>
          <w:sz w:val="28"/>
          <w:szCs w:val="28"/>
        </w:rPr>
        <w:t xml:space="preserve"> руб</w:t>
      </w:r>
      <w:r w:rsidR="00500504" w:rsidRPr="00A02E9F">
        <w:rPr>
          <w:rFonts w:ascii="Times New Roman" w:hAnsi="Times New Roman" w:cs="Times New Roman"/>
          <w:sz w:val="28"/>
          <w:szCs w:val="28"/>
        </w:rPr>
        <w:t>.</w:t>
      </w:r>
      <w:r w:rsidRPr="00A02E9F">
        <w:rPr>
          <w:rFonts w:ascii="Times New Roman" w:hAnsi="Times New Roman" w:cs="Times New Roman"/>
          <w:sz w:val="28"/>
          <w:szCs w:val="28"/>
        </w:rPr>
        <w:t xml:space="preserve">). Темп роста составил </w:t>
      </w:r>
      <w:r w:rsidR="00B1117A">
        <w:rPr>
          <w:rFonts w:ascii="Times New Roman" w:hAnsi="Times New Roman" w:cs="Times New Roman"/>
          <w:sz w:val="28"/>
          <w:szCs w:val="28"/>
        </w:rPr>
        <w:t>83,9</w:t>
      </w:r>
      <w:r w:rsidRPr="00A02E9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33D30" w:rsidRPr="00A02E9F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  <w:rPr>
          <w:sz w:val="28"/>
          <w:szCs w:val="28"/>
        </w:rPr>
      </w:pPr>
      <w:r w:rsidRPr="00A02E9F">
        <w:rPr>
          <w:b/>
          <w:sz w:val="28"/>
          <w:szCs w:val="28"/>
        </w:rPr>
        <w:t>Налоговые и неналоговые доходы</w:t>
      </w:r>
      <w:r w:rsidRPr="00A02E9F">
        <w:rPr>
          <w:sz w:val="28"/>
          <w:szCs w:val="28"/>
        </w:rPr>
        <w:t xml:space="preserve"> </w:t>
      </w:r>
      <w:r w:rsidR="00500504" w:rsidRPr="00A02E9F">
        <w:rPr>
          <w:sz w:val="28"/>
          <w:szCs w:val="28"/>
        </w:rPr>
        <w:t xml:space="preserve">поступили </w:t>
      </w:r>
      <w:r w:rsidR="00D97666" w:rsidRPr="00A02E9F">
        <w:rPr>
          <w:sz w:val="28"/>
          <w:szCs w:val="28"/>
        </w:rPr>
        <w:t>в</w:t>
      </w:r>
      <w:r w:rsidRPr="00A02E9F">
        <w:rPr>
          <w:sz w:val="28"/>
          <w:szCs w:val="28"/>
        </w:rPr>
        <w:t xml:space="preserve"> объеме</w:t>
      </w:r>
      <w:r w:rsidR="00D97666" w:rsidRPr="00A02E9F">
        <w:rPr>
          <w:sz w:val="28"/>
          <w:szCs w:val="28"/>
        </w:rPr>
        <w:t xml:space="preserve"> </w:t>
      </w:r>
      <w:r w:rsidR="00BC364C">
        <w:rPr>
          <w:sz w:val="28"/>
          <w:szCs w:val="28"/>
        </w:rPr>
        <w:t>553,2</w:t>
      </w:r>
      <w:r w:rsidR="00D97666" w:rsidRPr="00A02E9F">
        <w:rPr>
          <w:sz w:val="28"/>
          <w:szCs w:val="28"/>
        </w:rPr>
        <w:t xml:space="preserve"> </w:t>
      </w:r>
      <w:r w:rsidRPr="00A02E9F">
        <w:rPr>
          <w:sz w:val="28"/>
          <w:szCs w:val="28"/>
        </w:rPr>
        <w:t xml:space="preserve"> тыс. руб</w:t>
      </w:r>
      <w:r w:rsidR="00D97666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, или </w:t>
      </w:r>
      <w:r w:rsidR="00BC364C">
        <w:rPr>
          <w:sz w:val="28"/>
          <w:szCs w:val="28"/>
        </w:rPr>
        <w:t>22,6</w:t>
      </w:r>
      <w:r w:rsidRPr="00A02E9F">
        <w:rPr>
          <w:sz w:val="28"/>
          <w:szCs w:val="28"/>
        </w:rPr>
        <w:t xml:space="preserve">% </w:t>
      </w:r>
      <w:r w:rsidR="00D97666" w:rsidRPr="00A02E9F">
        <w:rPr>
          <w:sz w:val="28"/>
          <w:szCs w:val="28"/>
        </w:rPr>
        <w:t>у</w:t>
      </w:r>
      <w:r w:rsidRPr="00A02E9F">
        <w:rPr>
          <w:sz w:val="28"/>
          <w:szCs w:val="28"/>
        </w:rPr>
        <w:t>твержденны</w:t>
      </w:r>
      <w:r w:rsidR="00D97666" w:rsidRPr="00A02E9F">
        <w:rPr>
          <w:sz w:val="28"/>
          <w:szCs w:val="28"/>
        </w:rPr>
        <w:t>х</w:t>
      </w:r>
      <w:r w:rsidRPr="00A02E9F">
        <w:rPr>
          <w:sz w:val="28"/>
          <w:szCs w:val="28"/>
        </w:rPr>
        <w:t xml:space="preserve"> </w:t>
      </w:r>
      <w:r w:rsidR="00D97666" w:rsidRPr="00A02E9F">
        <w:rPr>
          <w:sz w:val="28"/>
          <w:szCs w:val="28"/>
        </w:rPr>
        <w:t xml:space="preserve">бюджетных </w:t>
      </w:r>
      <w:r w:rsidRPr="00A02E9F">
        <w:rPr>
          <w:sz w:val="28"/>
          <w:szCs w:val="28"/>
        </w:rPr>
        <w:t>назначени</w:t>
      </w:r>
      <w:r w:rsidR="00D97666" w:rsidRPr="00A02E9F">
        <w:rPr>
          <w:sz w:val="28"/>
          <w:szCs w:val="28"/>
        </w:rPr>
        <w:t>й</w:t>
      </w:r>
      <w:r w:rsidRPr="00A02E9F">
        <w:rPr>
          <w:sz w:val="28"/>
          <w:szCs w:val="28"/>
        </w:rPr>
        <w:t xml:space="preserve"> с учетом изменений, что на </w:t>
      </w:r>
      <w:r w:rsidR="00BC364C">
        <w:rPr>
          <w:sz w:val="28"/>
          <w:szCs w:val="28"/>
        </w:rPr>
        <w:t>118,7</w:t>
      </w:r>
      <w:r w:rsidRPr="00A02E9F">
        <w:rPr>
          <w:sz w:val="28"/>
          <w:szCs w:val="28"/>
        </w:rPr>
        <w:t xml:space="preserve"> </w:t>
      </w:r>
      <w:r w:rsidR="00D97666" w:rsidRPr="00A02E9F">
        <w:rPr>
          <w:sz w:val="28"/>
          <w:szCs w:val="28"/>
        </w:rPr>
        <w:t xml:space="preserve">тыс. </w:t>
      </w:r>
      <w:r w:rsidRPr="00A02E9F">
        <w:rPr>
          <w:sz w:val="28"/>
          <w:szCs w:val="28"/>
        </w:rPr>
        <w:t>руб</w:t>
      </w:r>
      <w:r w:rsidR="00D97666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 </w:t>
      </w:r>
      <w:r w:rsidR="00BC364C">
        <w:rPr>
          <w:sz w:val="28"/>
          <w:szCs w:val="28"/>
        </w:rPr>
        <w:t>мен</w:t>
      </w:r>
      <w:r w:rsidR="00D97666" w:rsidRPr="00A02E9F">
        <w:rPr>
          <w:sz w:val="28"/>
          <w:szCs w:val="28"/>
        </w:rPr>
        <w:t>ьше,</w:t>
      </w:r>
      <w:r w:rsidRPr="00A02E9F">
        <w:rPr>
          <w:sz w:val="28"/>
          <w:szCs w:val="28"/>
        </w:rPr>
        <w:t xml:space="preserve"> чем поступивших в бюджет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</w:t>
      </w:r>
      <w:r w:rsidRPr="00A02E9F">
        <w:rPr>
          <w:sz w:val="28"/>
          <w:szCs w:val="28"/>
        </w:rPr>
        <w:lastRenderedPageBreak/>
        <w:t xml:space="preserve">сельского поселения за аналогичный период </w:t>
      </w:r>
      <w:r w:rsidR="00A02E9F" w:rsidRPr="00A02E9F">
        <w:rPr>
          <w:sz w:val="28"/>
          <w:szCs w:val="28"/>
        </w:rPr>
        <w:t>2023</w:t>
      </w:r>
      <w:r w:rsidRPr="00A02E9F">
        <w:rPr>
          <w:sz w:val="28"/>
          <w:szCs w:val="28"/>
        </w:rPr>
        <w:t xml:space="preserve"> года (</w:t>
      </w:r>
      <w:r w:rsidR="00BC364C">
        <w:rPr>
          <w:sz w:val="28"/>
          <w:szCs w:val="28"/>
        </w:rPr>
        <w:t>671,9</w:t>
      </w:r>
      <w:r w:rsidRPr="00A02E9F">
        <w:rPr>
          <w:sz w:val="28"/>
          <w:szCs w:val="28"/>
        </w:rPr>
        <w:t xml:space="preserve"> тыс. руб</w:t>
      </w:r>
      <w:r w:rsidR="00D97666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). Темп роста составил </w:t>
      </w:r>
      <w:r w:rsidR="00BC364C">
        <w:rPr>
          <w:sz w:val="28"/>
          <w:szCs w:val="28"/>
        </w:rPr>
        <w:t>82,3</w:t>
      </w:r>
      <w:r w:rsidRPr="00A02E9F">
        <w:rPr>
          <w:sz w:val="28"/>
          <w:szCs w:val="28"/>
        </w:rPr>
        <w:t xml:space="preserve"> %.</w:t>
      </w:r>
    </w:p>
    <w:p w:rsidR="00033D30" w:rsidRPr="00A02E9F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  <w:rPr>
          <w:sz w:val="28"/>
          <w:szCs w:val="28"/>
        </w:rPr>
      </w:pPr>
      <w:r w:rsidRPr="00A02E9F">
        <w:rPr>
          <w:b/>
          <w:bCs/>
          <w:sz w:val="28"/>
          <w:szCs w:val="28"/>
        </w:rPr>
        <w:t xml:space="preserve">.Налоговые доходы бюджета </w:t>
      </w:r>
      <w:proofErr w:type="spellStart"/>
      <w:r w:rsidRPr="00A02E9F">
        <w:rPr>
          <w:b/>
          <w:bCs/>
          <w:sz w:val="28"/>
          <w:szCs w:val="28"/>
        </w:rPr>
        <w:t>Симонтовского</w:t>
      </w:r>
      <w:proofErr w:type="spellEnd"/>
      <w:r w:rsidRPr="00A02E9F">
        <w:rPr>
          <w:b/>
          <w:bCs/>
          <w:sz w:val="28"/>
          <w:szCs w:val="28"/>
        </w:rPr>
        <w:t xml:space="preserve"> сельского поселения.</w:t>
      </w:r>
    </w:p>
    <w:p w:rsidR="00033D30" w:rsidRPr="00A02E9F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02E9F">
        <w:rPr>
          <w:sz w:val="28"/>
          <w:szCs w:val="28"/>
        </w:rPr>
        <w:t>В 1 квартал</w:t>
      </w:r>
      <w:r w:rsidR="002501F2" w:rsidRPr="00A02E9F">
        <w:rPr>
          <w:sz w:val="28"/>
          <w:szCs w:val="28"/>
        </w:rPr>
        <w:t>е</w:t>
      </w:r>
      <w:r w:rsidRPr="00A02E9F">
        <w:rPr>
          <w:sz w:val="28"/>
          <w:szCs w:val="28"/>
        </w:rPr>
        <w:t xml:space="preserve">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года поступление налоговых доходов в </w:t>
      </w:r>
      <w:proofErr w:type="spellStart"/>
      <w:r w:rsidRPr="00A02E9F">
        <w:rPr>
          <w:sz w:val="28"/>
          <w:szCs w:val="28"/>
        </w:rPr>
        <w:t>Симонтовское</w:t>
      </w:r>
      <w:proofErr w:type="spellEnd"/>
      <w:r w:rsidRPr="00A02E9F">
        <w:rPr>
          <w:sz w:val="28"/>
          <w:szCs w:val="28"/>
        </w:rPr>
        <w:t xml:space="preserve"> сельское поселение составило </w:t>
      </w:r>
      <w:r w:rsidR="001D1D02" w:rsidRPr="00A02E9F">
        <w:rPr>
          <w:sz w:val="28"/>
          <w:szCs w:val="28"/>
        </w:rPr>
        <w:t xml:space="preserve"> </w:t>
      </w:r>
      <w:r w:rsidR="00BC364C">
        <w:rPr>
          <w:sz w:val="28"/>
          <w:szCs w:val="28"/>
        </w:rPr>
        <w:t>547,0</w:t>
      </w:r>
      <w:r w:rsidRPr="00A02E9F">
        <w:rPr>
          <w:sz w:val="28"/>
          <w:szCs w:val="28"/>
        </w:rPr>
        <w:t xml:space="preserve"> тыс. рублей, или </w:t>
      </w:r>
      <w:r w:rsidR="00BC364C">
        <w:rPr>
          <w:sz w:val="28"/>
          <w:szCs w:val="28"/>
        </w:rPr>
        <w:t>29,3</w:t>
      </w:r>
      <w:r w:rsidRPr="00A02E9F">
        <w:rPr>
          <w:sz w:val="28"/>
          <w:szCs w:val="28"/>
        </w:rPr>
        <w:t xml:space="preserve"> %</w:t>
      </w:r>
      <w:r w:rsidRPr="00A02E9F">
        <w:rPr>
          <w:bCs/>
          <w:sz w:val="28"/>
          <w:szCs w:val="28"/>
        </w:rPr>
        <w:t xml:space="preserve"> годовых плановых назначений.</w:t>
      </w:r>
      <w:r w:rsidRPr="00A02E9F">
        <w:rPr>
          <w:sz w:val="28"/>
          <w:szCs w:val="28"/>
        </w:rPr>
        <w:t xml:space="preserve"> К соответствующему периоду </w:t>
      </w:r>
      <w:r w:rsidR="00A02E9F" w:rsidRPr="00A02E9F">
        <w:rPr>
          <w:sz w:val="28"/>
          <w:szCs w:val="28"/>
        </w:rPr>
        <w:t>2023</w:t>
      </w:r>
      <w:r w:rsidRPr="00A02E9F">
        <w:rPr>
          <w:sz w:val="28"/>
          <w:szCs w:val="28"/>
        </w:rPr>
        <w:t xml:space="preserve"> года </w:t>
      </w:r>
      <w:r w:rsidR="001D1D02" w:rsidRPr="00A02E9F">
        <w:rPr>
          <w:sz w:val="28"/>
          <w:szCs w:val="28"/>
        </w:rPr>
        <w:t>(</w:t>
      </w:r>
      <w:r w:rsidR="00BC364C">
        <w:rPr>
          <w:sz w:val="28"/>
          <w:szCs w:val="28"/>
        </w:rPr>
        <w:t>662,0</w:t>
      </w:r>
      <w:r w:rsidR="001D1D02" w:rsidRPr="00A02E9F">
        <w:rPr>
          <w:sz w:val="28"/>
          <w:szCs w:val="28"/>
        </w:rPr>
        <w:t xml:space="preserve"> тыс. рублей), </w:t>
      </w:r>
      <w:r w:rsidRPr="00A02E9F">
        <w:rPr>
          <w:sz w:val="28"/>
          <w:szCs w:val="28"/>
        </w:rPr>
        <w:t xml:space="preserve">темп роста </w:t>
      </w:r>
      <w:r w:rsidR="000973E7" w:rsidRPr="00A02E9F">
        <w:rPr>
          <w:sz w:val="28"/>
          <w:szCs w:val="28"/>
        </w:rPr>
        <w:t>составил</w:t>
      </w:r>
      <w:r w:rsidRPr="00A02E9F">
        <w:rPr>
          <w:sz w:val="28"/>
          <w:szCs w:val="28"/>
        </w:rPr>
        <w:t xml:space="preserve">  </w:t>
      </w:r>
      <w:r w:rsidR="00BC364C">
        <w:rPr>
          <w:sz w:val="28"/>
          <w:szCs w:val="28"/>
        </w:rPr>
        <w:t>82,6</w:t>
      </w:r>
      <w:r w:rsidRPr="00A02E9F">
        <w:rPr>
          <w:sz w:val="28"/>
          <w:szCs w:val="28"/>
        </w:rPr>
        <w:t xml:space="preserve"> %. </w:t>
      </w:r>
    </w:p>
    <w:p w:rsidR="00033D30" w:rsidRPr="00A02E9F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A02E9F">
        <w:rPr>
          <w:b/>
          <w:i/>
          <w:sz w:val="28"/>
          <w:szCs w:val="28"/>
        </w:rPr>
        <w:t xml:space="preserve">          Налог на доходы физических лиц</w:t>
      </w:r>
      <w:r w:rsidRPr="00A02E9F">
        <w:rPr>
          <w:sz w:val="28"/>
          <w:szCs w:val="28"/>
        </w:rPr>
        <w:t xml:space="preserve"> поступил в </w:t>
      </w:r>
      <w:proofErr w:type="spellStart"/>
      <w:r w:rsidRPr="00A02E9F">
        <w:rPr>
          <w:sz w:val="28"/>
          <w:szCs w:val="28"/>
        </w:rPr>
        <w:t>Симонтовское</w:t>
      </w:r>
      <w:proofErr w:type="spellEnd"/>
      <w:r w:rsidRPr="00A02E9F">
        <w:rPr>
          <w:sz w:val="28"/>
          <w:szCs w:val="28"/>
        </w:rPr>
        <w:t xml:space="preserve">   сельское поселение  в сумме </w:t>
      </w:r>
      <w:r w:rsidR="00BC364C">
        <w:rPr>
          <w:sz w:val="28"/>
          <w:szCs w:val="28"/>
        </w:rPr>
        <w:t>21,1</w:t>
      </w:r>
      <w:r w:rsidRPr="00A02E9F">
        <w:rPr>
          <w:sz w:val="28"/>
          <w:szCs w:val="28"/>
        </w:rPr>
        <w:t xml:space="preserve"> тыс. руб</w:t>
      </w:r>
      <w:r w:rsidR="004D079C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, годовые плановые назначения исполнены на </w:t>
      </w:r>
      <w:r w:rsidR="00BC364C">
        <w:rPr>
          <w:sz w:val="28"/>
          <w:szCs w:val="28"/>
        </w:rPr>
        <w:t>22,6</w:t>
      </w:r>
      <w:r w:rsidRPr="00A02E9F">
        <w:rPr>
          <w:sz w:val="28"/>
          <w:szCs w:val="28"/>
        </w:rPr>
        <w:t> %.</w:t>
      </w:r>
    </w:p>
    <w:p w:rsidR="00033D30" w:rsidRPr="00A02E9F" w:rsidRDefault="00033D30" w:rsidP="00B1092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 w:firstLine="160"/>
        <w:rPr>
          <w:sz w:val="28"/>
          <w:szCs w:val="28"/>
        </w:rPr>
      </w:pPr>
      <w:r w:rsidRPr="00A02E9F">
        <w:rPr>
          <w:sz w:val="28"/>
          <w:szCs w:val="28"/>
        </w:rPr>
        <w:t xml:space="preserve">          На долю</w:t>
      </w:r>
      <w:r w:rsidRPr="00A02E9F">
        <w:rPr>
          <w:b/>
          <w:i/>
          <w:sz w:val="28"/>
          <w:szCs w:val="28"/>
        </w:rPr>
        <w:t xml:space="preserve"> налогов на имущество</w:t>
      </w:r>
      <w:r w:rsidRPr="00A02E9F">
        <w:rPr>
          <w:sz w:val="28"/>
          <w:szCs w:val="28"/>
        </w:rPr>
        <w:t xml:space="preserve"> приходится </w:t>
      </w:r>
      <w:r w:rsidR="00BC364C">
        <w:rPr>
          <w:sz w:val="28"/>
          <w:szCs w:val="28"/>
        </w:rPr>
        <w:t>88,7</w:t>
      </w:r>
      <w:r w:rsidRPr="00A02E9F">
        <w:rPr>
          <w:sz w:val="28"/>
          <w:szCs w:val="28"/>
        </w:rPr>
        <w:t xml:space="preserve"> % налоговых доходов. Объем поступлений составил </w:t>
      </w:r>
      <w:r w:rsidR="00BC364C">
        <w:rPr>
          <w:sz w:val="28"/>
          <w:szCs w:val="28"/>
        </w:rPr>
        <w:t>485,2</w:t>
      </w:r>
      <w:r w:rsidRPr="00A02E9F">
        <w:rPr>
          <w:sz w:val="28"/>
          <w:szCs w:val="28"/>
        </w:rPr>
        <w:t xml:space="preserve"> тыс. руб</w:t>
      </w:r>
      <w:r w:rsidR="004D079C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 или </w:t>
      </w:r>
      <w:r w:rsidR="00BC364C">
        <w:rPr>
          <w:sz w:val="28"/>
          <w:szCs w:val="28"/>
        </w:rPr>
        <w:t>27</w:t>
      </w:r>
      <w:r w:rsidR="001D1D02" w:rsidRPr="00A02E9F">
        <w:rPr>
          <w:sz w:val="28"/>
          <w:szCs w:val="28"/>
        </w:rPr>
        <w:t>,5</w:t>
      </w:r>
      <w:r w:rsidRPr="00A02E9F">
        <w:rPr>
          <w:sz w:val="28"/>
          <w:szCs w:val="28"/>
        </w:rPr>
        <w:t xml:space="preserve">% годовых плановых назначений. </w:t>
      </w:r>
      <w:proofErr w:type="gramStart"/>
      <w:r w:rsidRPr="00A02E9F">
        <w:rPr>
          <w:sz w:val="28"/>
          <w:szCs w:val="28"/>
        </w:rPr>
        <w:t xml:space="preserve">Наибольший удельный вес в данной подгруппе доходов занимает </w:t>
      </w:r>
      <w:r w:rsidRPr="00A02E9F">
        <w:rPr>
          <w:i/>
          <w:sz w:val="28"/>
          <w:szCs w:val="28"/>
        </w:rPr>
        <w:t xml:space="preserve">земельный налог </w:t>
      </w:r>
      <w:r w:rsidR="00BC364C">
        <w:rPr>
          <w:i/>
          <w:sz w:val="28"/>
          <w:szCs w:val="28"/>
        </w:rPr>
        <w:t xml:space="preserve">– </w:t>
      </w:r>
      <w:r w:rsidR="00BC364C">
        <w:rPr>
          <w:sz w:val="28"/>
          <w:szCs w:val="28"/>
        </w:rPr>
        <w:t>77,4</w:t>
      </w:r>
      <w:r w:rsidRPr="00A02E9F">
        <w:rPr>
          <w:sz w:val="28"/>
          <w:szCs w:val="28"/>
        </w:rPr>
        <w:t xml:space="preserve"> %, его поступления в бюджет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поселения  составили </w:t>
      </w:r>
      <w:r w:rsidR="006E0004">
        <w:rPr>
          <w:sz w:val="28"/>
          <w:szCs w:val="28"/>
        </w:rPr>
        <w:t>375,6</w:t>
      </w:r>
      <w:r w:rsidRPr="00A02E9F">
        <w:rPr>
          <w:sz w:val="28"/>
          <w:szCs w:val="28"/>
        </w:rPr>
        <w:t xml:space="preserve"> тыс. руб</w:t>
      </w:r>
      <w:r w:rsidR="004D079C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, годовые назначения исполнены на </w:t>
      </w:r>
      <w:r w:rsidR="006E0004">
        <w:rPr>
          <w:sz w:val="28"/>
          <w:szCs w:val="28"/>
        </w:rPr>
        <w:t>24,6</w:t>
      </w:r>
      <w:r w:rsidRPr="00A02E9F">
        <w:rPr>
          <w:sz w:val="28"/>
          <w:szCs w:val="28"/>
        </w:rPr>
        <w:t> %. По</w:t>
      </w:r>
      <w:r w:rsidRPr="00A02E9F">
        <w:rPr>
          <w:color w:val="BF8F00"/>
          <w:sz w:val="28"/>
          <w:szCs w:val="28"/>
        </w:rPr>
        <w:t xml:space="preserve"> </w:t>
      </w:r>
      <w:r w:rsidRPr="00A02E9F">
        <w:rPr>
          <w:sz w:val="28"/>
          <w:szCs w:val="28"/>
        </w:rPr>
        <w:t xml:space="preserve">сравнению с аналогичным периодом прошлого года поступление </w:t>
      </w:r>
      <w:r w:rsidR="001D1D02" w:rsidRPr="00A02E9F">
        <w:rPr>
          <w:sz w:val="28"/>
          <w:szCs w:val="28"/>
        </w:rPr>
        <w:t>снизилось</w:t>
      </w:r>
      <w:r w:rsidRPr="00A02E9F">
        <w:rPr>
          <w:sz w:val="28"/>
          <w:szCs w:val="28"/>
        </w:rPr>
        <w:t xml:space="preserve"> на </w:t>
      </w:r>
      <w:r w:rsidR="006E0004">
        <w:rPr>
          <w:sz w:val="28"/>
          <w:szCs w:val="28"/>
        </w:rPr>
        <w:t>28,2</w:t>
      </w:r>
      <w:r w:rsidRPr="00A02E9F">
        <w:rPr>
          <w:sz w:val="28"/>
          <w:szCs w:val="28"/>
        </w:rPr>
        <w:t xml:space="preserve"> %, или на </w:t>
      </w:r>
      <w:r w:rsidR="006E0004">
        <w:rPr>
          <w:sz w:val="28"/>
          <w:szCs w:val="28"/>
        </w:rPr>
        <w:t>147,8</w:t>
      </w:r>
      <w:r w:rsidRPr="00A02E9F">
        <w:rPr>
          <w:sz w:val="28"/>
          <w:szCs w:val="28"/>
        </w:rPr>
        <w:t xml:space="preserve"> тыс. руб</w:t>
      </w:r>
      <w:r w:rsidR="004D079C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 </w:t>
      </w:r>
      <w:r w:rsidRPr="00A02E9F">
        <w:rPr>
          <w:i/>
          <w:sz w:val="28"/>
          <w:szCs w:val="28"/>
        </w:rPr>
        <w:t xml:space="preserve">Налог на имущество физических лиц </w:t>
      </w:r>
      <w:r w:rsidRPr="00A02E9F">
        <w:rPr>
          <w:sz w:val="28"/>
          <w:szCs w:val="28"/>
        </w:rPr>
        <w:t xml:space="preserve">поступил в сумме </w:t>
      </w:r>
      <w:r w:rsidR="006E0004">
        <w:rPr>
          <w:sz w:val="28"/>
          <w:szCs w:val="28"/>
        </w:rPr>
        <w:t>109,7</w:t>
      </w:r>
      <w:r w:rsidRPr="00A02E9F">
        <w:rPr>
          <w:sz w:val="28"/>
          <w:szCs w:val="28"/>
        </w:rPr>
        <w:t xml:space="preserve"> тыс. руб</w:t>
      </w:r>
      <w:r w:rsidR="004D079C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, или </w:t>
      </w:r>
      <w:r w:rsidR="006E0004">
        <w:rPr>
          <w:sz w:val="28"/>
          <w:szCs w:val="28"/>
        </w:rPr>
        <w:t>46,5</w:t>
      </w:r>
      <w:r w:rsidRPr="00A02E9F">
        <w:rPr>
          <w:sz w:val="28"/>
          <w:szCs w:val="28"/>
        </w:rPr>
        <w:t xml:space="preserve"> % годовых плановых назначений.</w:t>
      </w:r>
      <w:proofErr w:type="gramEnd"/>
      <w:r w:rsidRPr="00A02E9F">
        <w:rPr>
          <w:sz w:val="28"/>
          <w:szCs w:val="28"/>
        </w:rPr>
        <w:t xml:space="preserve"> В структуре собственных доходов </w:t>
      </w:r>
      <w:r w:rsidR="006E0004">
        <w:rPr>
          <w:sz w:val="28"/>
          <w:szCs w:val="28"/>
        </w:rPr>
        <w:t>20,0</w:t>
      </w:r>
      <w:r w:rsidRPr="00A02E9F">
        <w:rPr>
          <w:sz w:val="28"/>
          <w:szCs w:val="28"/>
        </w:rPr>
        <w:t xml:space="preserve"> %.</w:t>
      </w:r>
    </w:p>
    <w:p w:rsidR="00033D30" w:rsidRPr="00A02E9F" w:rsidRDefault="00033D30" w:rsidP="00B1092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 w:firstLine="160"/>
        <w:rPr>
          <w:b/>
          <w:bCs/>
          <w:sz w:val="28"/>
          <w:szCs w:val="28"/>
        </w:rPr>
      </w:pPr>
      <w:r w:rsidRPr="00A02E9F">
        <w:rPr>
          <w:bCs/>
          <w:sz w:val="28"/>
          <w:szCs w:val="28"/>
        </w:rPr>
        <w:t xml:space="preserve">     </w:t>
      </w:r>
      <w:r w:rsidRPr="00A02E9F">
        <w:rPr>
          <w:b/>
          <w:bCs/>
          <w:sz w:val="28"/>
          <w:szCs w:val="28"/>
        </w:rPr>
        <w:t>2.2</w:t>
      </w:r>
      <w:r w:rsidRPr="00A02E9F">
        <w:rPr>
          <w:bCs/>
          <w:sz w:val="28"/>
          <w:szCs w:val="28"/>
        </w:rPr>
        <w:t>.</w:t>
      </w:r>
      <w:r w:rsidRPr="00A02E9F">
        <w:rPr>
          <w:b/>
          <w:bCs/>
          <w:sz w:val="28"/>
          <w:szCs w:val="28"/>
        </w:rPr>
        <w:t xml:space="preserve">Неналоговые доходы бюджета </w:t>
      </w:r>
      <w:proofErr w:type="spellStart"/>
      <w:r w:rsidRPr="00A02E9F">
        <w:rPr>
          <w:b/>
          <w:bCs/>
          <w:sz w:val="28"/>
          <w:szCs w:val="28"/>
        </w:rPr>
        <w:t>Симонтовского</w:t>
      </w:r>
      <w:proofErr w:type="spellEnd"/>
      <w:r w:rsidRPr="00A02E9F">
        <w:rPr>
          <w:b/>
          <w:bCs/>
          <w:sz w:val="28"/>
          <w:szCs w:val="28"/>
        </w:rPr>
        <w:t xml:space="preserve"> сельского поселения.</w:t>
      </w:r>
    </w:p>
    <w:p w:rsidR="00033D30" w:rsidRPr="00A02E9F" w:rsidRDefault="00033D30" w:rsidP="00B1092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 w:firstLine="160"/>
        <w:rPr>
          <w:bCs/>
          <w:sz w:val="28"/>
          <w:szCs w:val="28"/>
        </w:rPr>
      </w:pPr>
      <w:r w:rsidRPr="00A02E9F">
        <w:rPr>
          <w:sz w:val="28"/>
          <w:szCs w:val="28"/>
        </w:rPr>
        <w:t xml:space="preserve">Неналоговые доходы включают в себя </w:t>
      </w:r>
      <w:r w:rsidRPr="00A02E9F">
        <w:rPr>
          <w:i/>
          <w:sz w:val="28"/>
          <w:szCs w:val="28"/>
        </w:rPr>
        <w:t>доходы от использования имущества, находящегося в государственной и муниципальной собственности.</w:t>
      </w:r>
    </w:p>
    <w:p w:rsidR="00033D30" w:rsidRPr="00A02E9F" w:rsidRDefault="00033D30" w:rsidP="00B1092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 w:firstLine="160"/>
        <w:rPr>
          <w:bCs/>
          <w:sz w:val="28"/>
          <w:szCs w:val="28"/>
        </w:rPr>
      </w:pPr>
      <w:r w:rsidRPr="00A02E9F">
        <w:rPr>
          <w:bCs/>
          <w:sz w:val="28"/>
          <w:szCs w:val="28"/>
        </w:rPr>
        <w:t xml:space="preserve">  Исполнение доходов от использования имущества, находящегося в   государственной собственности составило </w:t>
      </w:r>
      <w:r w:rsidR="006E0004">
        <w:rPr>
          <w:bCs/>
          <w:sz w:val="28"/>
          <w:szCs w:val="28"/>
        </w:rPr>
        <w:t>6,2</w:t>
      </w:r>
      <w:r w:rsidRPr="00A02E9F">
        <w:rPr>
          <w:bCs/>
          <w:sz w:val="28"/>
          <w:szCs w:val="28"/>
        </w:rPr>
        <w:t xml:space="preserve"> тыс. рублей, или </w:t>
      </w:r>
      <w:r w:rsidR="006E0004">
        <w:rPr>
          <w:bCs/>
          <w:sz w:val="28"/>
          <w:szCs w:val="28"/>
        </w:rPr>
        <w:t>1,4</w:t>
      </w:r>
      <w:r w:rsidRPr="00A02E9F">
        <w:rPr>
          <w:bCs/>
          <w:sz w:val="28"/>
          <w:szCs w:val="28"/>
        </w:rPr>
        <w:t xml:space="preserve"> %.</w:t>
      </w:r>
      <w:r w:rsidR="001D1D02" w:rsidRPr="00A02E9F">
        <w:rPr>
          <w:bCs/>
          <w:sz w:val="28"/>
          <w:szCs w:val="28"/>
        </w:rPr>
        <w:t xml:space="preserve"> </w:t>
      </w:r>
    </w:p>
    <w:p w:rsidR="00033D30" w:rsidRPr="00A02E9F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482880907"/>
      <w:r w:rsidRPr="00A02E9F">
        <w:rPr>
          <w:rFonts w:ascii="Times New Roman" w:hAnsi="Times New Roman" w:cs="Times New Roman"/>
          <w:sz w:val="28"/>
          <w:szCs w:val="28"/>
        </w:rPr>
        <w:t>3</w:t>
      </w:r>
      <w:r w:rsidRPr="00A02E9F">
        <w:rPr>
          <w:rFonts w:ascii="Times New Roman" w:hAnsi="Times New Roman" w:cs="Times New Roman"/>
          <w:b/>
          <w:bCs/>
          <w:sz w:val="28"/>
          <w:szCs w:val="28"/>
        </w:rPr>
        <w:t>.Безвозмездные поступления</w:t>
      </w:r>
      <w:bookmarkEnd w:id="1"/>
      <w:r w:rsidRPr="00A02E9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3D30" w:rsidRPr="00A02E9F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A02E9F" w:rsidRPr="00A02E9F">
        <w:rPr>
          <w:rFonts w:ascii="Times New Roman" w:hAnsi="Times New Roman" w:cs="Times New Roman"/>
          <w:sz w:val="28"/>
          <w:szCs w:val="28"/>
        </w:rPr>
        <w:t>2024</w:t>
      </w:r>
      <w:r w:rsidRPr="00A02E9F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A02E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2E9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E0004">
        <w:rPr>
          <w:rFonts w:ascii="Times New Roman" w:hAnsi="Times New Roman" w:cs="Times New Roman"/>
          <w:sz w:val="28"/>
          <w:szCs w:val="28"/>
        </w:rPr>
        <w:t>137,0</w:t>
      </w:r>
      <w:r w:rsidRPr="00A02E9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D079C" w:rsidRPr="00A02E9F">
        <w:rPr>
          <w:rFonts w:ascii="Times New Roman" w:hAnsi="Times New Roman" w:cs="Times New Roman"/>
          <w:sz w:val="28"/>
          <w:szCs w:val="28"/>
        </w:rPr>
        <w:t>.</w:t>
      </w:r>
      <w:r w:rsidRPr="00A02E9F">
        <w:rPr>
          <w:rFonts w:ascii="Times New Roman" w:hAnsi="Times New Roman" w:cs="Times New Roman"/>
          <w:sz w:val="28"/>
          <w:szCs w:val="28"/>
        </w:rPr>
        <w:t xml:space="preserve">, или </w:t>
      </w:r>
      <w:r w:rsidR="006E0004">
        <w:rPr>
          <w:rFonts w:ascii="Times New Roman" w:hAnsi="Times New Roman" w:cs="Times New Roman"/>
          <w:sz w:val="28"/>
          <w:szCs w:val="28"/>
        </w:rPr>
        <w:t>21,3</w:t>
      </w:r>
      <w:r w:rsidRPr="00A02E9F">
        <w:rPr>
          <w:rFonts w:ascii="Times New Roman" w:hAnsi="Times New Roman" w:cs="Times New Roman"/>
          <w:sz w:val="28"/>
          <w:szCs w:val="28"/>
        </w:rPr>
        <w:t xml:space="preserve"> % утвержденных годовых назначений. По сравнению с аналогичным периодом </w:t>
      </w:r>
      <w:r w:rsidR="00A02E9F" w:rsidRPr="00A02E9F">
        <w:rPr>
          <w:rFonts w:ascii="Times New Roman" w:hAnsi="Times New Roman" w:cs="Times New Roman"/>
          <w:sz w:val="28"/>
          <w:szCs w:val="28"/>
        </w:rPr>
        <w:t>2023</w:t>
      </w:r>
      <w:r w:rsidRPr="00A02E9F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1D1D02" w:rsidRPr="00A02E9F">
        <w:rPr>
          <w:rFonts w:ascii="Times New Roman" w:hAnsi="Times New Roman" w:cs="Times New Roman"/>
          <w:sz w:val="28"/>
          <w:szCs w:val="28"/>
        </w:rPr>
        <w:t>у</w:t>
      </w:r>
      <w:r w:rsidR="006E0004">
        <w:rPr>
          <w:rFonts w:ascii="Times New Roman" w:hAnsi="Times New Roman" w:cs="Times New Roman"/>
          <w:sz w:val="28"/>
          <w:szCs w:val="28"/>
        </w:rPr>
        <w:t>велич</w:t>
      </w:r>
      <w:r w:rsidR="001D1D02" w:rsidRPr="00A02E9F">
        <w:rPr>
          <w:rFonts w:ascii="Times New Roman" w:hAnsi="Times New Roman" w:cs="Times New Roman"/>
          <w:sz w:val="28"/>
          <w:szCs w:val="28"/>
        </w:rPr>
        <w:t>ился</w:t>
      </w:r>
      <w:r w:rsidR="004D079C"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Pr="00A02E9F">
        <w:rPr>
          <w:rFonts w:ascii="Times New Roman" w:hAnsi="Times New Roman" w:cs="Times New Roman"/>
          <w:sz w:val="28"/>
          <w:szCs w:val="28"/>
        </w:rPr>
        <w:t xml:space="preserve">на </w:t>
      </w:r>
      <w:r w:rsidR="006E0004">
        <w:rPr>
          <w:rFonts w:ascii="Times New Roman" w:hAnsi="Times New Roman" w:cs="Times New Roman"/>
          <w:sz w:val="28"/>
          <w:szCs w:val="28"/>
        </w:rPr>
        <w:t>14,2</w:t>
      </w:r>
      <w:r w:rsidRPr="00A02E9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459C4" w:rsidRPr="00A02E9F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6E0004">
        <w:rPr>
          <w:rFonts w:ascii="Times New Roman" w:hAnsi="Times New Roman" w:cs="Times New Roman"/>
          <w:sz w:val="28"/>
          <w:szCs w:val="28"/>
        </w:rPr>
        <w:t>9,4</w:t>
      </w:r>
      <w:r w:rsidR="00F459C4" w:rsidRPr="00A02E9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33D30" w:rsidRPr="00A02E9F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A02E9F">
        <w:rPr>
          <w:rFonts w:ascii="Times New Roman" w:hAnsi="Times New Roman" w:cs="Times New Roman"/>
          <w:b/>
          <w:i/>
          <w:sz w:val="28"/>
          <w:szCs w:val="28"/>
        </w:rPr>
        <w:t>субвенций</w:t>
      </w:r>
      <w:r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="00F459C4" w:rsidRPr="00A02E9F">
        <w:rPr>
          <w:rFonts w:ascii="Times New Roman" w:hAnsi="Times New Roman" w:cs="Times New Roman"/>
          <w:sz w:val="28"/>
          <w:szCs w:val="28"/>
        </w:rPr>
        <w:t xml:space="preserve">бюджетам на осуществление первичного воинского учета </w:t>
      </w:r>
      <w:r w:rsidRPr="00A02E9F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A02E9F" w:rsidRPr="00A02E9F">
        <w:rPr>
          <w:rFonts w:ascii="Times New Roman" w:hAnsi="Times New Roman" w:cs="Times New Roman"/>
          <w:sz w:val="28"/>
          <w:szCs w:val="28"/>
        </w:rPr>
        <w:t>2024</w:t>
      </w:r>
      <w:r w:rsidRPr="00A02E9F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6E0004">
        <w:rPr>
          <w:rFonts w:ascii="Times New Roman" w:hAnsi="Times New Roman" w:cs="Times New Roman"/>
          <w:sz w:val="28"/>
          <w:szCs w:val="28"/>
        </w:rPr>
        <w:t>45,5</w:t>
      </w:r>
      <w:r w:rsidR="00F459C4" w:rsidRPr="00A02E9F">
        <w:rPr>
          <w:rFonts w:ascii="Times New Roman" w:hAnsi="Times New Roman" w:cs="Times New Roman"/>
          <w:sz w:val="28"/>
          <w:szCs w:val="28"/>
        </w:rPr>
        <w:t xml:space="preserve">% безвозмездных поступлений, </w:t>
      </w:r>
      <w:r w:rsidR="006E0004">
        <w:rPr>
          <w:rFonts w:ascii="Times New Roman" w:hAnsi="Times New Roman" w:cs="Times New Roman"/>
          <w:sz w:val="28"/>
          <w:szCs w:val="28"/>
        </w:rPr>
        <w:t>55,5</w:t>
      </w:r>
      <w:r w:rsidR="00F459C4" w:rsidRPr="00A02E9F">
        <w:rPr>
          <w:rFonts w:ascii="Times New Roman" w:hAnsi="Times New Roman" w:cs="Times New Roman"/>
          <w:sz w:val="28"/>
          <w:szCs w:val="28"/>
        </w:rPr>
        <w:t xml:space="preserve"> % составляют дотации бюджетам поселений на поддержку мер по обеспечению выравнивания бюджетов.</w:t>
      </w:r>
    </w:p>
    <w:p w:rsidR="00033D30" w:rsidRPr="00A02E9F" w:rsidRDefault="00033D30" w:rsidP="00EA3F6A">
      <w:pPr>
        <w:ind w:right="-85" w:firstLine="720"/>
        <w:jc w:val="both"/>
        <w:rPr>
          <w:rStyle w:val="12"/>
          <w:b/>
          <w:sz w:val="28"/>
          <w:szCs w:val="28"/>
        </w:rPr>
      </w:pPr>
      <w:r w:rsidRPr="00A02E9F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2" w:name="bookmark0"/>
      <w:r w:rsidRPr="00A02E9F">
        <w:rPr>
          <w:rFonts w:ascii="Times New Roman" w:hAnsi="Times New Roman" w:cs="Times New Roman"/>
          <w:b/>
          <w:sz w:val="28"/>
          <w:szCs w:val="28"/>
        </w:rPr>
        <w:t>4</w:t>
      </w:r>
      <w:r w:rsidRPr="00A02E9F">
        <w:rPr>
          <w:rFonts w:ascii="Times New Roman" w:hAnsi="Times New Roman" w:cs="Times New Roman"/>
          <w:sz w:val="28"/>
          <w:szCs w:val="28"/>
        </w:rPr>
        <w:t>.</w:t>
      </w:r>
      <w:r w:rsidRPr="00A02E9F">
        <w:rPr>
          <w:rStyle w:val="12"/>
          <w:b/>
          <w:sz w:val="28"/>
          <w:szCs w:val="28"/>
        </w:rPr>
        <w:t xml:space="preserve">Исполнение бюджета </w:t>
      </w:r>
      <w:proofErr w:type="spellStart"/>
      <w:r w:rsidRPr="00A02E9F">
        <w:rPr>
          <w:rStyle w:val="12"/>
          <w:b/>
          <w:sz w:val="28"/>
          <w:szCs w:val="28"/>
        </w:rPr>
        <w:t>Симонтовского</w:t>
      </w:r>
      <w:proofErr w:type="spellEnd"/>
      <w:r w:rsidRPr="00A02E9F">
        <w:rPr>
          <w:rStyle w:val="12"/>
          <w:b/>
          <w:sz w:val="28"/>
          <w:szCs w:val="28"/>
        </w:rPr>
        <w:t xml:space="preserve"> сельского поселения </w:t>
      </w:r>
      <w:r w:rsidR="00F459C4" w:rsidRPr="00A02E9F">
        <w:rPr>
          <w:rStyle w:val="12"/>
          <w:b/>
          <w:sz w:val="28"/>
          <w:szCs w:val="28"/>
        </w:rPr>
        <w:t xml:space="preserve">по расходам </w:t>
      </w:r>
      <w:r w:rsidRPr="00A02E9F">
        <w:rPr>
          <w:rStyle w:val="12"/>
          <w:b/>
          <w:sz w:val="28"/>
          <w:szCs w:val="28"/>
        </w:rPr>
        <w:t xml:space="preserve">за 1 квартал </w:t>
      </w:r>
      <w:r w:rsidR="00A02E9F" w:rsidRPr="00A02E9F">
        <w:rPr>
          <w:rStyle w:val="12"/>
          <w:b/>
          <w:sz w:val="28"/>
          <w:szCs w:val="28"/>
        </w:rPr>
        <w:t>2024</w:t>
      </w:r>
      <w:r w:rsidRPr="00A02E9F">
        <w:rPr>
          <w:rStyle w:val="12"/>
          <w:b/>
          <w:sz w:val="28"/>
          <w:szCs w:val="28"/>
        </w:rPr>
        <w:t xml:space="preserve"> года</w:t>
      </w:r>
      <w:bookmarkEnd w:id="2"/>
      <w:r w:rsidRPr="00A02E9F">
        <w:rPr>
          <w:rStyle w:val="12"/>
          <w:b/>
          <w:sz w:val="28"/>
          <w:szCs w:val="28"/>
        </w:rPr>
        <w:t>.</w:t>
      </w:r>
    </w:p>
    <w:p w:rsidR="00033D30" w:rsidRPr="00A02E9F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Расходы бюджета </w:t>
      </w:r>
      <w:proofErr w:type="spellStart"/>
      <w:r w:rsidRPr="00A02E9F">
        <w:rPr>
          <w:rStyle w:val="10"/>
          <w:sz w:val="28"/>
          <w:szCs w:val="28"/>
        </w:rPr>
        <w:t>Симонтовского</w:t>
      </w:r>
      <w:proofErr w:type="spellEnd"/>
      <w:r w:rsidRPr="00A02E9F">
        <w:rPr>
          <w:rStyle w:val="10"/>
          <w:sz w:val="28"/>
          <w:szCs w:val="28"/>
        </w:rPr>
        <w:t xml:space="preserve"> сельского поселения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исполнены в сумме </w:t>
      </w:r>
      <w:r w:rsidR="006E0004">
        <w:rPr>
          <w:rStyle w:val="10"/>
          <w:sz w:val="28"/>
          <w:szCs w:val="28"/>
        </w:rPr>
        <w:t>720,8</w:t>
      </w:r>
      <w:r w:rsidR="00F459C4" w:rsidRPr="00A02E9F">
        <w:rPr>
          <w:rStyle w:val="10"/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>тыс. руб</w:t>
      </w:r>
      <w:r w:rsidR="00F459C4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, или </w:t>
      </w:r>
      <w:r w:rsidR="006E0004">
        <w:rPr>
          <w:rStyle w:val="10"/>
          <w:sz w:val="28"/>
          <w:szCs w:val="28"/>
        </w:rPr>
        <w:t>5,4</w:t>
      </w:r>
      <w:r w:rsidRPr="00A02E9F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033D30" w:rsidRPr="00A02E9F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sz w:val="28"/>
          <w:szCs w:val="28"/>
        </w:rPr>
        <w:sectPr w:rsidR="00033D30" w:rsidRPr="00A02E9F" w:rsidSect="00F8750E"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33D30" w:rsidRPr="00A02E9F" w:rsidRDefault="000973E7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i/>
          <w:sz w:val="28"/>
          <w:szCs w:val="28"/>
        </w:rPr>
      </w:pPr>
      <w:r w:rsidRPr="00A02E9F">
        <w:rPr>
          <w:rStyle w:val="10"/>
          <w:sz w:val="28"/>
          <w:szCs w:val="28"/>
        </w:rPr>
        <w:lastRenderedPageBreak/>
        <w:t>Н</w:t>
      </w:r>
      <w:r w:rsidR="00033D30" w:rsidRPr="00A02E9F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proofErr w:type="spellStart"/>
      <w:r w:rsidR="00033D30" w:rsidRPr="00A02E9F">
        <w:rPr>
          <w:rStyle w:val="10"/>
          <w:sz w:val="28"/>
          <w:szCs w:val="28"/>
        </w:rPr>
        <w:t>Симонтовского</w:t>
      </w:r>
      <w:proofErr w:type="spellEnd"/>
      <w:r w:rsidR="00033D30" w:rsidRPr="00A02E9F">
        <w:rPr>
          <w:rStyle w:val="10"/>
          <w:sz w:val="28"/>
          <w:szCs w:val="28"/>
        </w:rPr>
        <w:t xml:space="preserve"> сельского поселения за 1 квартал </w:t>
      </w:r>
      <w:r w:rsidR="00A02E9F" w:rsidRPr="00A02E9F">
        <w:rPr>
          <w:rStyle w:val="10"/>
          <w:sz w:val="28"/>
          <w:szCs w:val="28"/>
        </w:rPr>
        <w:t>2024</w:t>
      </w:r>
      <w:r w:rsidR="00033D30" w:rsidRPr="00A02E9F">
        <w:rPr>
          <w:rStyle w:val="10"/>
          <w:sz w:val="28"/>
          <w:szCs w:val="28"/>
        </w:rPr>
        <w:t xml:space="preserve"> года занимают расходы раздела: </w:t>
      </w:r>
      <w:r w:rsidR="00033D30" w:rsidRPr="00A02E9F">
        <w:rPr>
          <w:i/>
          <w:sz w:val="28"/>
          <w:szCs w:val="28"/>
        </w:rPr>
        <w:t xml:space="preserve">01 «Общегосударственные вопросы» </w:t>
      </w:r>
      <w:r w:rsidR="00033D30" w:rsidRPr="00A02E9F">
        <w:rPr>
          <w:rStyle w:val="10"/>
          <w:i/>
          <w:sz w:val="28"/>
          <w:szCs w:val="28"/>
        </w:rPr>
        <w:t xml:space="preserve">- </w:t>
      </w:r>
      <w:r w:rsidR="006E0004">
        <w:rPr>
          <w:i/>
          <w:sz w:val="28"/>
          <w:szCs w:val="28"/>
        </w:rPr>
        <w:t>62,6</w:t>
      </w:r>
      <w:r w:rsidR="00033D30" w:rsidRPr="00A02E9F">
        <w:rPr>
          <w:i/>
          <w:sz w:val="28"/>
          <w:szCs w:val="28"/>
        </w:rPr>
        <w:t xml:space="preserve"> </w:t>
      </w:r>
      <w:r w:rsidR="00033D30" w:rsidRPr="00A02E9F">
        <w:rPr>
          <w:b/>
          <w:i/>
          <w:sz w:val="28"/>
          <w:szCs w:val="28"/>
        </w:rPr>
        <w:t>%</w:t>
      </w:r>
      <w:r w:rsidR="00033D30" w:rsidRPr="00A02E9F">
        <w:rPr>
          <w:rStyle w:val="10"/>
          <w:i/>
          <w:sz w:val="28"/>
          <w:szCs w:val="28"/>
        </w:rPr>
        <w:t>,</w:t>
      </w:r>
      <w:r w:rsidR="00033D30" w:rsidRPr="00A02E9F">
        <w:rPr>
          <w:i/>
          <w:sz w:val="28"/>
          <w:szCs w:val="28"/>
        </w:rPr>
        <w:t>10 «Социальная политика» -</w:t>
      </w:r>
      <w:r w:rsidR="006E0004">
        <w:rPr>
          <w:i/>
          <w:sz w:val="28"/>
          <w:szCs w:val="28"/>
        </w:rPr>
        <w:t>25</w:t>
      </w:r>
      <w:r w:rsidR="00631BDF" w:rsidRPr="00A02E9F">
        <w:rPr>
          <w:i/>
          <w:sz w:val="28"/>
          <w:szCs w:val="28"/>
        </w:rPr>
        <w:t>,1</w:t>
      </w:r>
      <w:r w:rsidR="00033D30" w:rsidRPr="00A02E9F">
        <w:rPr>
          <w:i/>
          <w:sz w:val="28"/>
          <w:szCs w:val="28"/>
        </w:rPr>
        <w:t xml:space="preserve"> %.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Анализ исполнения бюджета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lastRenderedPageBreak/>
        <w:t>По разделу 01</w:t>
      </w:r>
      <w:r w:rsidRPr="00A02E9F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составили </w:t>
      </w:r>
      <w:r w:rsidR="002137C7">
        <w:rPr>
          <w:rStyle w:val="10"/>
          <w:sz w:val="28"/>
          <w:szCs w:val="28"/>
        </w:rPr>
        <w:t>451,3</w:t>
      </w:r>
      <w:r w:rsidR="000B2838" w:rsidRPr="00A02E9F">
        <w:rPr>
          <w:rStyle w:val="10"/>
          <w:sz w:val="28"/>
          <w:szCs w:val="28"/>
        </w:rPr>
        <w:t xml:space="preserve"> </w:t>
      </w:r>
      <w:r w:rsidRPr="00A02E9F">
        <w:rPr>
          <w:rStyle w:val="32"/>
          <w:sz w:val="28"/>
          <w:szCs w:val="28"/>
        </w:rPr>
        <w:t>тыс.</w:t>
      </w:r>
      <w:r w:rsidRPr="00A02E9F">
        <w:rPr>
          <w:rStyle w:val="32"/>
          <w:b/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>руб</w:t>
      </w:r>
      <w:r w:rsidR="000B2838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, или </w:t>
      </w:r>
      <w:r w:rsidR="00631BDF" w:rsidRPr="00A02E9F">
        <w:rPr>
          <w:rStyle w:val="10"/>
          <w:sz w:val="28"/>
          <w:szCs w:val="28"/>
        </w:rPr>
        <w:t>20,</w:t>
      </w:r>
      <w:r w:rsidR="002137C7">
        <w:rPr>
          <w:rStyle w:val="10"/>
          <w:sz w:val="28"/>
          <w:szCs w:val="28"/>
        </w:rPr>
        <w:t>5</w:t>
      </w:r>
      <w:r w:rsidRPr="00A02E9F">
        <w:rPr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 xml:space="preserve">% уточненного бюджета, по отношению к аналогичному периоду </w:t>
      </w:r>
      <w:r w:rsidR="00A02E9F" w:rsidRPr="00A02E9F">
        <w:rPr>
          <w:rStyle w:val="10"/>
          <w:sz w:val="28"/>
          <w:szCs w:val="28"/>
        </w:rPr>
        <w:t>2023</w:t>
      </w:r>
      <w:r w:rsidRPr="00A02E9F">
        <w:rPr>
          <w:rStyle w:val="10"/>
          <w:sz w:val="28"/>
          <w:szCs w:val="28"/>
        </w:rPr>
        <w:t xml:space="preserve"> года расходы </w:t>
      </w:r>
      <w:r w:rsidR="002137C7">
        <w:rPr>
          <w:rStyle w:val="10"/>
          <w:sz w:val="28"/>
          <w:szCs w:val="28"/>
        </w:rPr>
        <w:t>увеличились на 167,9 тыс. рублей</w:t>
      </w:r>
      <w:r w:rsidRPr="00A02E9F">
        <w:rPr>
          <w:rStyle w:val="10"/>
          <w:sz w:val="28"/>
          <w:szCs w:val="28"/>
        </w:rPr>
        <w:t>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В разделе предусмотрены </w:t>
      </w:r>
      <w:r w:rsidRPr="00A02E9F">
        <w:rPr>
          <w:rStyle w:val="10"/>
          <w:i/>
          <w:sz w:val="28"/>
          <w:szCs w:val="28"/>
        </w:rPr>
        <w:t xml:space="preserve">расходы на </w:t>
      </w:r>
      <w:r w:rsidRPr="00A02E9F">
        <w:rPr>
          <w:rStyle w:val="32"/>
          <w:i/>
          <w:sz w:val="28"/>
          <w:szCs w:val="28"/>
        </w:rPr>
        <w:t xml:space="preserve">функционирование главы органов муниципального образования </w:t>
      </w:r>
      <w:r w:rsidRPr="00A02E9F">
        <w:rPr>
          <w:rStyle w:val="10"/>
          <w:sz w:val="28"/>
          <w:szCs w:val="28"/>
        </w:rPr>
        <w:t xml:space="preserve"> в сумме </w:t>
      </w:r>
      <w:r w:rsidR="002137C7">
        <w:rPr>
          <w:rStyle w:val="32"/>
          <w:sz w:val="28"/>
          <w:szCs w:val="28"/>
        </w:rPr>
        <w:t>630,7</w:t>
      </w:r>
      <w:r w:rsidRPr="00A02E9F">
        <w:rPr>
          <w:rStyle w:val="32"/>
          <w:sz w:val="28"/>
          <w:szCs w:val="28"/>
        </w:rPr>
        <w:t xml:space="preserve"> тыс. </w:t>
      </w:r>
      <w:r w:rsidRPr="00A02E9F">
        <w:rPr>
          <w:rStyle w:val="10"/>
          <w:sz w:val="28"/>
          <w:szCs w:val="28"/>
        </w:rPr>
        <w:t>руб</w:t>
      </w:r>
      <w:r w:rsidR="000B2838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 по уточненному плану,  исполнено </w:t>
      </w:r>
      <w:r w:rsidR="002137C7">
        <w:rPr>
          <w:rStyle w:val="32"/>
          <w:sz w:val="28"/>
          <w:szCs w:val="28"/>
        </w:rPr>
        <w:t>121,2</w:t>
      </w:r>
      <w:r w:rsidRPr="00A02E9F">
        <w:rPr>
          <w:rStyle w:val="32"/>
          <w:sz w:val="28"/>
          <w:szCs w:val="28"/>
        </w:rPr>
        <w:t xml:space="preserve"> тыс. </w:t>
      </w:r>
      <w:r w:rsidRPr="00A02E9F">
        <w:rPr>
          <w:rStyle w:val="10"/>
          <w:sz w:val="28"/>
          <w:szCs w:val="28"/>
        </w:rPr>
        <w:t>руб</w:t>
      </w:r>
      <w:r w:rsidR="000B2838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 (</w:t>
      </w:r>
      <w:r w:rsidR="002137C7">
        <w:rPr>
          <w:sz w:val="28"/>
          <w:szCs w:val="28"/>
        </w:rPr>
        <w:t>19,2</w:t>
      </w:r>
      <w:r w:rsidRPr="00A02E9F">
        <w:rPr>
          <w:rStyle w:val="10"/>
          <w:sz w:val="28"/>
          <w:szCs w:val="28"/>
        </w:rPr>
        <w:t>%);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sz w:val="28"/>
          <w:szCs w:val="28"/>
        </w:rPr>
      </w:pPr>
      <w:r w:rsidRPr="00A02E9F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A02E9F">
        <w:rPr>
          <w:rStyle w:val="10"/>
          <w:sz w:val="28"/>
          <w:szCs w:val="28"/>
        </w:rPr>
        <w:t>исполнены в сумме</w:t>
      </w:r>
      <w:r w:rsidRPr="00A02E9F">
        <w:rPr>
          <w:i/>
          <w:sz w:val="28"/>
          <w:szCs w:val="28"/>
        </w:rPr>
        <w:t xml:space="preserve"> </w:t>
      </w:r>
      <w:r w:rsidR="002137C7">
        <w:rPr>
          <w:sz w:val="28"/>
          <w:szCs w:val="28"/>
        </w:rPr>
        <w:t>326,0</w:t>
      </w:r>
      <w:r w:rsidRPr="00A02E9F">
        <w:rPr>
          <w:sz w:val="28"/>
          <w:szCs w:val="28"/>
        </w:rPr>
        <w:t xml:space="preserve"> тыс. руб</w:t>
      </w:r>
      <w:r w:rsidR="000B2838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>,</w:t>
      </w:r>
      <w:r w:rsidR="000B2838" w:rsidRPr="00A02E9F">
        <w:rPr>
          <w:sz w:val="28"/>
          <w:szCs w:val="28"/>
        </w:rPr>
        <w:t xml:space="preserve"> или </w:t>
      </w:r>
      <w:r w:rsidR="00631BDF" w:rsidRPr="00A02E9F">
        <w:rPr>
          <w:sz w:val="28"/>
          <w:szCs w:val="28"/>
        </w:rPr>
        <w:t>21,</w:t>
      </w:r>
      <w:r w:rsidR="002137C7">
        <w:rPr>
          <w:sz w:val="28"/>
          <w:szCs w:val="28"/>
        </w:rPr>
        <w:t>0</w:t>
      </w:r>
      <w:r w:rsidR="000B2838" w:rsidRPr="00A02E9F">
        <w:rPr>
          <w:sz w:val="28"/>
          <w:szCs w:val="28"/>
        </w:rPr>
        <w:t xml:space="preserve"> %.</w:t>
      </w:r>
      <w:r w:rsidRPr="00A02E9F">
        <w:rPr>
          <w:sz w:val="28"/>
          <w:szCs w:val="28"/>
        </w:rPr>
        <w:t xml:space="preserve"> при годовом уточненном плане </w:t>
      </w:r>
      <w:r w:rsidR="002137C7">
        <w:rPr>
          <w:sz w:val="28"/>
          <w:szCs w:val="28"/>
        </w:rPr>
        <w:t>1544,9</w:t>
      </w:r>
      <w:r w:rsidRPr="00A02E9F">
        <w:rPr>
          <w:sz w:val="28"/>
          <w:szCs w:val="28"/>
        </w:rPr>
        <w:t xml:space="preserve"> тыс. руб</w:t>
      </w:r>
      <w:r w:rsidR="000B2838" w:rsidRPr="00A02E9F">
        <w:rPr>
          <w:sz w:val="28"/>
          <w:szCs w:val="28"/>
        </w:rPr>
        <w:t>.</w:t>
      </w:r>
      <w:r w:rsidRPr="00A02E9F">
        <w:rPr>
          <w:sz w:val="28"/>
          <w:szCs w:val="28"/>
        </w:rPr>
        <w:t xml:space="preserve">, 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i/>
          <w:sz w:val="28"/>
          <w:szCs w:val="28"/>
        </w:rPr>
        <w:t xml:space="preserve">Расходы на обеспечение деятельности финансовых органов и органов финансово-бюджетного надзора  </w:t>
      </w:r>
      <w:r w:rsidR="000B2838" w:rsidRPr="00A02E9F">
        <w:rPr>
          <w:rStyle w:val="10"/>
          <w:sz w:val="28"/>
          <w:szCs w:val="28"/>
        </w:rPr>
        <w:t>в</w:t>
      </w:r>
      <w:r w:rsidRPr="00A02E9F">
        <w:rPr>
          <w:rStyle w:val="10"/>
          <w:sz w:val="28"/>
          <w:szCs w:val="28"/>
        </w:rPr>
        <w:t xml:space="preserve"> 1 квартал</w:t>
      </w:r>
      <w:r w:rsidR="000B2838" w:rsidRPr="00A02E9F">
        <w:rPr>
          <w:rStyle w:val="10"/>
          <w:sz w:val="28"/>
          <w:szCs w:val="28"/>
        </w:rPr>
        <w:t>е</w:t>
      </w:r>
      <w:r w:rsidRPr="00A02E9F">
        <w:rPr>
          <w:rStyle w:val="10"/>
          <w:sz w:val="28"/>
          <w:szCs w:val="28"/>
        </w:rPr>
        <w:t xml:space="preserve">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</w:t>
      </w:r>
      <w:r w:rsidR="002137C7">
        <w:rPr>
          <w:rStyle w:val="10"/>
          <w:sz w:val="28"/>
          <w:szCs w:val="28"/>
        </w:rPr>
        <w:t>составили 4,0</w:t>
      </w:r>
      <w:r w:rsidR="00631BDF" w:rsidRPr="00A02E9F">
        <w:rPr>
          <w:rStyle w:val="10"/>
          <w:sz w:val="28"/>
          <w:szCs w:val="28"/>
        </w:rPr>
        <w:t xml:space="preserve"> тыс. рублей</w:t>
      </w:r>
      <w:r w:rsidR="002137C7">
        <w:rPr>
          <w:rStyle w:val="10"/>
          <w:sz w:val="28"/>
          <w:szCs w:val="28"/>
        </w:rPr>
        <w:t>- 100%.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Расходы по разделу 02</w:t>
      </w:r>
      <w:r w:rsidRPr="00A02E9F">
        <w:rPr>
          <w:rStyle w:val="10"/>
          <w:sz w:val="28"/>
          <w:szCs w:val="28"/>
        </w:rPr>
        <w:t xml:space="preserve"> «Национальная оборона» составили </w:t>
      </w:r>
      <w:r w:rsidR="002137C7">
        <w:rPr>
          <w:rStyle w:val="10"/>
          <w:sz w:val="28"/>
          <w:szCs w:val="28"/>
        </w:rPr>
        <w:t>62,4</w:t>
      </w:r>
      <w:r w:rsidRPr="00A02E9F">
        <w:rPr>
          <w:rStyle w:val="10"/>
          <w:sz w:val="28"/>
          <w:szCs w:val="28"/>
        </w:rPr>
        <w:t xml:space="preserve"> тыс.</w:t>
      </w:r>
      <w:r w:rsidRPr="00A02E9F">
        <w:rPr>
          <w:rStyle w:val="32"/>
          <w:b/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>руб</w:t>
      </w:r>
      <w:r w:rsidR="000B2838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, </w:t>
      </w:r>
      <w:r w:rsidR="000B2838" w:rsidRPr="00A02E9F">
        <w:rPr>
          <w:rStyle w:val="10"/>
          <w:sz w:val="28"/>
          <w:szCs w:val="28"/>
        </w:rPr>
        <w:t xml:space="preserve">или </w:t>
      </w:r>
      <w:r w:rsidR="002137C7">
        <w:rPr>
          <w:rStyle w:val="10"/>
          <w:sz w:val="28"/>
          <w:szCs w:val="28"/>
        </w:rPr>
        <w:t>18,1</w:t>
      </w:r>
      <w:r w:rsidR="000B2838" w:rsidRPr="00A02E9F">
        <w:rPr>
          <w:rStyle w:val="10"/>
          <w:sz w:val="28"/>
          <w:szCs w:val="28"/>
        </w:rPr>
        <w:t xml:space="preserve">%, </w:t>
      </w:r>
      <w:r w:rsidRPr="00A02E9F">
        <w:rPr>
          <w:rStyle w:val="10"/>
          <w:sz w:val="28"/>
          <w:szCs w:val="28"/>
        </w:rPr>
        <w:t xml:space="preserve">при годовом уточненном плане </w:t>
      </w:r>
      <w:r w:rsidR="002137C7">
        <w:rPr>
          <w:rStyle w:val="32"/>
          <w:sz w:val="28"/>
          <w:szCs w:val="28"/>
        </w:rPr>
        <w:t>345,0</w:t>
      </w:r>
      <w:r w:rsidRPr="00A02E9F">
        <w:rPr>
          <w:rStyle w:val="32"/>
          <w:sz w:val="28"/>
          <w:szCs w:val="28"/>
        </w:rPr>
        <w:t xml:space="preserve"> тыс.</w:t>
      </w:r>
      <w:r w:rsidRPr="00A02E9F">
        <w:rPr>
          <w:rStyle w:val="32"/>
          <w:b/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>руб</w:t>
      </w:r>
      <w:r w:rsidR="000B2838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, по отношению к аналогичному периоду </w:t>
      </w:r>
      <w:r w:rsidR="00A02E9F" w:rsidRPr="00A02E9F">
        <w:rPr>
          <w:rStyle w:val="10"/>
          <w:sz w:val="28"/>
          <w:szCs w:val="28"/>
        </w:rPr>
        <w:t>2023</w:t>
      </w:r>
      <w:r w:rsidRPr="00A02E9F">
        <w:rPr>
          <w:rStyle w:val="10"/>
          <w:sz w:val="28"/>
          <w:szCs w:val="28"/>
        </w:rPr>
        <w:t xml:space="preserve"> года расходы </w:t>
      </w:r>
      <w:r w:rsidR="00631BDF" w:rsidRPr="00A02E9F">
        <w:rPr>
          <w:rStyle w:val="10"/>
          <w:sz w:val="28"/>
          <w:szCs w:val="28"/>
        </w:rPr>
        <w:t>увеличились</w:t>
      </w:r>
      <w:r w:rsidRPr="00A02E9F">
        <w:rPr>
          <w:rStyle w:val="10"/>
          <w:sz w:val="28"/>
          <w:szCs w:val="28"/>
        </w:rPr>
        <w:t xml:space="preserve"> на </w:t>
      </w:r>
      <w:r w:rsidR="002137C7">
        <w:rPr>
          <w:rStyle w:val="10"/>
          <w:sz w:val="28"/>
          <w:szCs w:val="28"/>
        </w:rPr>
        <w:t>11,2</w:t>
      </w:r>
      <w:r w:rsidRPr="00A02E9F">
        <w:rPr>
          <w:rStyle w:val="10"/>
          <w:sz w:val="28"/>
          <w:szCs w:val="28"/>
        </w:rPr>
        <w:t xml:space="preserve"> тыс. руб</w:t>
      </w:r>
      <w:r w:rsidR="00BD1D6E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, или на </w:t>
      </w:r>
      <w:r w:rsidR="002137C7">
        <w:rPr>
          <w:rStyle w:val="10"/>
          <w:sz w:val="28"/>
          <w:szCs w:val="28"/>
        </w:rPr>
        <w:t>21,9</w:t>
      </w:r>
      <w:r w:rsidRPr="00A02E9F">
        <w:rPr>
          <w:rStyle w:val="10"/>
          <w:sz w:val="28"/>
          <w:szCs w:val="28"/>
        </w:rPr>
        <w:t xml:space="preserve"> %. 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В данный раздел относятся </w:t>
      </w:r>
      <w:r w:rsidRPr="00A02E9F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A02E9F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2137C7">
        <w:rPr>
          <w:rStyle w:val="10"/>
          <w:sz w:val="28"/>
          <w:szCs w:val="28"/>
        </w:rPr>
        <w:t>8,6</w:t>
      </w:r>
      <w:r w:rsidRPr="00A02E9F">
        <w:rPr>
          <w:rStyle w:val="10"/>
          <w:sz w:val="28"/>
          <w:szCs w:val="28"/>
        </w:rPr>
        <w:t xml:space="preserve"> %.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Расходы по разделу 03</w:t>
      </w:r>
      <w:r w:rsidRPr="00A02E9F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</w:t>
      </w:r>
      <w:r w:rsidR="00634FE6" w:rsidRPr="00A02E9F">
        <w:rPr>
          <w:rStyle w:val="10"/>
          <w:sz w:val="28"/>
          <w:szCs w:val="28"/>
        </w:rPr>
        <w:t>в</w:t>
      </w:r>
      <w:r w:rsidRPr="00A02E9F">
        <w:rPr>
          <w:rStyle w:val="10"/>
          <w:sz w:val="28"/>
          <w:szCs w:val="28"/>
        </w:rPr>
        <w:t xml:space="preserve"> 1 квартал</w:t>
      </w:r>
      <w:r w:rsidR="00634FE6" w:rsidRPr="00A02E9F">
        <w:rPr>
          <w:rStyle w:val="10"/>
          <w:sz w:val="28"/>
          <w:szCs w:val="28"/>
        </w:rPr>
        <w:t>е</w:t>
      </w:r>
      <w:r w:rsidRPr="00A02E9F">
        <w:rPr>
          <w:rStyle w:val="10"/>
          <w:sz w:val="28"/>
          <w:szCs w:val="28"/>
        </w:rPr>
        <w:t xml:space="preserve">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</w:t>
      </w:r>
      <w:r w:rsidR="002137C7">
        <w:rPr>
          <w:rStyle w:val="10"/>
          <w:sz w:val="28"/>
          <w:szCs w:val="28"/>
        </w:rPr>
        <w:t>5,8</w:t>
      </w:r>
      <w:r w:rsidR="00F8750E" w:rsidRPr="00A02E9F">
        <w:rPr>
          <w:rStyle w:val="10"/>
          <w:sz w:val="28"/>
          <w:szCs w:val="28"/>
        </w:rPr>
        <w:t xml:space="preserve"> тыс. рублей, </w:t>
      </w:r>
      <w:r w:rsidR="002137C7">
        <w:rPr>
          <w:rStyle w:val="10"/>
          <w:sz w:val="28"/>
          <w:szCs w:val="28"/>
        </w:rPr>
        <w:t>41,6</w:t>
      </w:r>
      <w:r w:rsidR="00F8750E" w:rsidRPr="00A02E9F">
        <w:rPr>
          <w:rStyle w:val="10"/>
          <w:sz w:val="28"/>
          <w:szCs w:val="28"/>
        </w:rPr>
        <w:t xml:space="preserve"> % уточненной бюджетной росписи</w:t>
      </w:r>
      <w:r w:rsidRPr="00A02E9F">
        <w:rPr>
          <w:rStyle w:val="10"/>
          <w:sz w:val="28"/>
          <w:szCs w:val="28"/>
        </w:rPr>
        <w:t xml:space="preserve">. 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Расходы по разделу 04</w:t>
      </w:r>
      <w:r w:rsidRPr="00A02E9F">
        <w:rPr>
          <w:rStyle w:val="10"/>
          <w:sz w:val="28"/>
          <w:szCs w:val="28"/>
        </w:rPr>
        <w:t xml:space="preserve"> «Национальная экономика» отсутствуют.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По разделу 05</w:t>
      </w:r>
      <w:r w:rsidRPr="00A02E9F">
        <w:rPr>
          <w:rStyle w:val="10"/>
          <w:sz w:val="28"/>
          <w:szCs w:val="28"/>
        </w:rPr>
        <w:t xml:space="preserve"> «Жилищно-коммунальное хозяйство» исполнение </w:t>
      </w:r>
      <w:r w:rsidR="00634FE6" w:rsidRPr="00A02E9F">
        <w:rPr>
          <w:rStyle w:val="10"/>
          <w:sz w:val="28"/>
          <w:szCs w:val="28"/>
        </w:rPr>
        <w:t xml:space="preserve">составило </w:t>
      </w:r>
      <w:r w:rsidR="00995F5F">
        <w:rPr>
          <w:rStyle w:val="10"/>
          <w:sz w:val="28"/>
          <w:szCs w:val="28"/>
        </w:rPr>
        <w:t>20,1</w:t>
      </w:r>
      <w:r w:rsidR="00634FE6" w:rsidRPr="00A02E9F">
        <w:rPr>
          <w:rStyle w:val="10"/>
          <w:sz w:val="28"/>
          <w:szCs w:val="28"/>
        </w:rPr>
        <w:t xml:space="preserve"> тыс. руб. или </w:t>
      </w:r>
      <w:r w:rsidR="00995F5F">
        <w:rPr>
          <w:rStyle w:val="10"/>
          <w:sz w:val="28"/>
          <w:szCs w:val="28"/>
        </w:rPr>
        <w:t>14,1</w:t>
      </w:r>
      <w:r w:rsidR="00634FE6" w:rsidRPr="00A02E9F">
        <w:rPr>
          <w:rStyle w:val="10"/>
          <w:sz w:val="28"/>
          <w:szCs w:val="28"/>
        </w:rPr>
        <w:t xml:space="preserve"> %, в т. числе 100 % по подразделу 05 03 «Благоустройство»</w:t>
      </w:r>
      <w:r w:rsidRPr="00A02E9F">
        <w:rPr>
          <w:rStyle w:val="10"/>
          <w:sz w:val="28"/>
          <w:szCs w:val="28"/>
        </w:rPr>
        <w:t>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Расходы по разделу 07</w:t>
      </w:r>
      <w:r w:rsidRPr="00A02E9F">
        <w:rPr>
          <w:rStyle w:val="10"/>
          <w:sz w:val="28"/>
          <w:szCs w:val="28"/>
        </w:rPr>
        <w:t xml:space="preserve"> «Образование»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отсутствуют.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>По разделу 08</w:t>
      </w:r>
      <w:r w:rsidRPr="00A02E9F">
        <w:rPr>
          <w:rStyle w:val="10"/>
          <w:sz w:val="28"/>
          <w:szCs w:val="28"/>
        </w:rPr>
        <w:t xml:space="preserve"> «Культура и кинематография» 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расходы отсутствуют.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right="60" w:firstLine="851"/>
        <w:rPr>
          <w:rStyle w:val="10"/>
          <w:sz w:val="28"/>
          <w:szCs w:val="28"/>
        </w:rPr>
      </w:pPr>
      <w:r w:rsidRPr="00A02E9F">
        <w:rPr>
          <w:rStyle w:val="10"/>
          <w:b/>
          <w:sz w:val="28"/>
          <w:szCs w:val="28"/>
        </w:rPr>
        <w:t xml:space="preserve">Расходы по разделу 10 </w:t>
      </w:r>
      <w:r w:rsidRPr="00A02E9F">
        <w:rPr>
          <w:rStyle w:val="10"/>
          <w:sz w:val="28"/>
          <w:szCs w:val="28"/>
        </w:rPr>
        <w:t xml:space="preserve">«Социальная политика »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составили </w:t>
      </w:r>
      <w:r w:rsidR="00995F5F">
        <w:rPr>
          <w:rStyle w:val="10"/>
          <w:sz w:val="28"/>
          <w:szCs w:val="28"/>
        </w:rPr>
        <w:t xml:space="preserve">181,0 </w:t>
      </w:r>
      <w:r w:rsidRPr="00A02E9F">
        <w:rPr>
          <w:rStyle w:val="10"/>
          <w:sz w:val="28"/>
          <w:szCs w:val="28"/>
        </w:rPr>
        <w:t xml:space="preserve"> тыс. рублей, </w:t>
      </w:r>
      <w:r w:rsidR="00634FE6" w:rsidRPr="00A02E9F">
        <w:rPr>
          <w:rStyle w:val="10"/>
          <w:sz w:val="28"/>
          <w:szCs w:val="28"/>
        </w:rPr>
        <w:t xml:space="preserve">или </w:t>
      </w:r>
      <w:r w:rsidR="00995F5F">
        <w:rPr>
          <w:rStyle w:val="10"/>
          <w:sz w:val="28"/>
          <w:szCs w:val="28"/>
        </w:rPr>
        <w:t>28,3</w:t>
      </w:r>
      <w:r w:rsidR="00634FE6" w:rsidRPr="00A02E9F">
        <w:rPr>
          <w:rStyle w:val="10"/>
          <w:sz w:val="28"/>
          <w:szCs w:val="28"/>
        </w:rPr>
        <w:t xml:space="preserve"> % </w:t>
      </w:r>
      <w:r w:rsidRPr="00A02E9F">
        <w:rPr>
          <w:rStyle w:val="10"/>
          <w:sz w:val="28"/>
          <w:szCs w:val="28"/>
        </w:rPr>
        <w:t xml:space="preserve">при годовом уточненном плане </w:t>
      </w:r>
      <w:r w:rsidR="00995F5F">
        <w:rPr>
          <w:rStyle w:val="10"/>
          <w:sz w:val="28"/>
          <w:szCs w:val="28"/>
        </w:rPr>
        <w:t>638,6</w:t>
      </w:r>
      <w:r w:rsidRPr="00A02E9F">
        <w:rPr>
          <w:rStyle w:val="10"/>
          <w:sz w:val="28"/>
          <w:szCs w:val="28"/>
        </w:rPr>
        <w:t xml:space="preserve"> тыс. руб</w:t>
      </w:r>
      <w:r w:rsidR="00634FE6" w:rsidRPr="00A02E9F">
        <w:rPr>
          <w:rStyle w:val="10"/>
          <w:sz w:val="28"/>
          <w:szCs w:val="28"/>
        </w:rPr>
        <w:t>.</w:t>
      </w:r>
      <w:r w:rsidRPr="00A02E9F">
        <w:rPr>
          <w:rStyle w:val="10"/>
          <w:sz w:val="28"/>
          <w:szCs w:val="28"/>
        </w:rPr>
        <w:t xml:space="preserve"> 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rStyle w:val="10"/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Расходы </w:t>
      </w:r>
      <w:r w:rsidRPr="00A02E9F">
        <w:rPr>
          <w:rStyle w:val="10"/>
          <w:b/>
          <w:sz w:val="28"/>
          <w:szCs w:val="28"/>
        </w:rPr>
        <w:t>по разделу 11</w:t>
      </w:r>
      <w:r w:rsidRPr="00A02E9F">
        <w:rPr>
          <w:rStyle w:val="10"/>
          <w:sz w:val="28"/>
          <w:szCs w:val="28"/>
        </w:rPr>
        <w:t xml:space="preserve"> «Физическая культура и спорт»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отсутствуют.</w:t>
      </w:r>
    </w:p>
    <w:p w:rsidR="00033D30" w:rsidRPr="00A02E9F" w:rsidRDefault="00033D30" w:rsidP="00B10926">
      <w:pPr>
        <w:keepNext/>
        <w:keepLines/>
        <w:ind w:left="-851" w:firstLine="85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482880915"/>
      <w:r w:rsidRPr="00A02E9F">
        <w:rPr>
          <w:rFonts w:ascii="Times New Roman" w:hAnsi="Times New Roman" w:cs="Times New Roman"/>
          <w:b/>
          <w:bCs/>
          <w:sz w:val="28"/>
          <w:szCs w:val="28"/>
        </w:rPr>
        <w:t xml:space="preserve">5. Дефицит (профицит) бюджета </w:t>
      </w:r>
      <w:proofErr w:type="spellStart"/>
      <w:r w:rsidRPr="00A02E9F">
        <w:rPr>
          <w:rFonts w:ascii="Times New Roman" w:hAnsi="Times New Roman" w:cs="Times New Roman"/>
          <w:b/>
          <w:bCs/>
          <w:sz w:val="28"/>
          <w:szCs w:val="28"/>
        </w:rPr>
        <w:t>Симонтовского</w:t>
      </w:r>
      <w:proofErr w:type="spellEnd"/>
      <w:r w:rsidRPr="00A02E9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3"/>
      <w:r w:rsidRPr="00A02E9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sz w:val="28"/>
          <w:szCs w:val="28"/>
        </w:rPr>
      </w:pPr>
      <w:r w:rsidRPr="00A02E9F">
        <w:rPr>
          <w:sz w:val="28"/>
          <w:szCs w:val="28"/>
        </w:rPr>
        <w:t xml:space="preserve">Решением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Совета народных депутатов от </w:t>
      </w:r>
      <w:r w:rsidR="00995F5F">
        <w:rPr>
          <w:sz w:val="28"/>
          <w:szCs w:val="28"/>
        </w:rPr>
        <w:t>15</w:t>
      </w:r>
      <w:r w:rsidR="00F8750E" w:rsidRPr="00A02E9F">
        <w:rPr>
          <w:sz w:val="28"/>
          <w:szCs w:val="28"/>
        </w:rPr>
        <w:t>.12.</w:t>
      </w:r>
      <w:r w:rsidR="00A02E9F" w:rsidRPr="00A02E9F">
        <w:rPr>
          <w:sz w:val="28"/>
          <w:szCs w:val="28"/>
        </w:rPr>
        <w:t>2023</w:t>
      </w:r>
      <w:r w:rsidR="00F8750E" w:rsidRPr="00A02E9F">
        <w:rPr>
          <w:sz w:val="28"/>
          <w:szCs w:val="28"/>
        </w:rPr>
        <w:t xml:space="preserve"> г. №</w:t>
      </w:r>
      <w:r w:rsidR="00995F5F">
        <w:rPr>
          <w:sz w:val="28"/>
          <w:szCs w:val="28"/>
        </w:rPr>
        <w:t>1/146</w:t>
      </w:r>
      <w:r w:rsidR="00F8750E" w:rsidRPr="00A02E9F">
        <w:rPr>
          <w:sz w:val="28"/>
          <w:szCs w:val="28"/>
        </w:rPr>
        <w:t xml:space="preserve"> </w:t>
      </w:r>
      <w:r w:rsidRPr="00A02E9F">
        <w:rPr>
          <w:sz w:val="28"/>
          <w:szCs w:val="28"/>
        </w:rPr>
        <w:t xml:space="preserve"> «О бюджете </w:t>
      </w:r>
      <w:proofErr w:type="spellStart"/>
      <w:r w:rsidR="00634FE6" w:rsidRPr="00A02E9F">
        <w:rPr>
          <w:sz w:val="28"/>
          <w:szCs w:val="28"/>
        </w:rPr>
        <w:t>Симонтовского</w:t>
      </w:r>
      <w:proofErr w:type="spellEnd"/>
      <w:r w:rsidR="00634FE6" w:rsidRPr="00A02E9F">
        <w:rPr>
          <w:sz w:val="28"/>
          <w:szCs w:val="28"/>
        </w:rPr>
        <w:t xml:space="preserve"> сельского поселения  Мглинского муниципального района Брянской области на </w:t>
      </w:r>
      <w:r w:rsidR="00A02E9F" w:rsidRPr="00A02E9F">
        <w:rPr>
          <w:sz w:val="28"/>
          <w:szCs w:val="28"/>
        </w:rPr>
        <w:t>2024</w:t>
      </w:r>
      <w:r w:rsidR="00634FE6" w:rsidRPr="00A02E9F">
        <w:rPr>
          <w:sz w:val="28"/>
          <w:szCs w:val="28"/>
        </w:rPr>
        <w:t xml:space="preserve"> год и на плановый период </w:t>
      </w:r>
      <w:r w:rsidRPr="00A02E9F">
        <w:rPr>
          <w:sz w:val="28"/>
          <w:szCs w:val="28"/>
        </w:rPr>
        <w:t xml:space="preserve"> и 202</w:t>
      </w:r>
      <w:r w:rsidR="00995F5F">
        <w:rPr>
          <w:sz w:val="28"/>
          <w:szCs w:val="28"/>
        </w:rPr>
        <w:t>5</w:t>
      </w:r>
      <w:r w:rsidR="00634FE6" w:rsidRPr="00A02E9F">
        <w:rPr>
          <w:sz w:val="28"/>
          <w:szCs w:val="28"/>
        </w:rPr>
        <w:t xml:space="preserve"> и 202</w:t>
      </w:r>
      <w:r w:rsidR="00995F5F">
        <w:rPr>
          <w:sz w:val="28"/>
          <w:szCs w:val="28"/>
        </w:rPr>
        <w:t>6</w:t>
      </w:r>
      <w:r w:rsidR="00634FE6" w:rsidRPr="00A02E9F">
        <w:rPr>
          <w:sz w:val="28"/>
          <w:szCs w:val="28"/>
        </w:rPr>
        <w:t xml:space="preserve"> </w:t>
      </w:r>
      <w:r w:rsidRPr="00A02E9F">
        <w:rPr>
          <w:sz w:val="28"/>
          <w:szCs w:val="28"/>
        </w:rPr>
        <w:t>годов » принят бездефицитный бюджет.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sz w:val="28"/>
          <w:szCs w:val="28"/>
        </w:rPr>
      </w:pPr>
      <w:r w:rsidRPr="00A02E9F">
        <w:rPr>
          <w:sz w:val="28"/>
          <w:szCs w:val="28"/>
        </w:rPr>
        <w:t xml:space="preserve">С внесением изменений в бюджетную роспись дефицит бюджета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поселения изменен и утвержден в сумме </w:t>
      </w:r>
      <w:r w:rsidR="00995F5F">
        <w:rPr>
          <w:sz w:val="28"/>
          <w:szCs w:val="28"/>
        </w:rPr>
        <w:t xml:space="preserve"> 245,8</w:t>
      </w:r>
      <w:r w:rsidRPr="00A02E9F">
        <w:rPr>
          <w:sz w:val="28"/>
          <w:szCs w:val="28"/>
        </w:rPr>
        <w:t xml:space="preserve"> тыс. руб.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sz w:val="28"/>
          <w:szCs w:val="28"/>
        </w:rPr>
      </w:pPr>
      <w:r w:rsidRPr="00A02E9F">
        <w:rPr>
          <w:sz w:val="28"/>
          <w:szCs w:val="28"/>
        </w:rPr>
        <w:t xml:space="preserve">В  соответствии с представленным отчетом, бюджет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поселения за 1 квартал </w:t>
      </w:r>
      <w:r w:rsidR="00A02E9F" w:rsidRPr="00A02E9F">
        <w:rPr>
          <w:sz w:val="28"/>
          <w:szCs w:val="28"/>
        </w:rPr>
        <w:t>2024</w:t>
      </w:r>
      <w:r w:rsidRPr="00A02E9F">
        <w:rPr>
          <w:sz w:val="28"/>
          <w:szCs w:val="28"/>
        </w:rPr>
        <w:t xml:space="preserve"> года исполнен с </w:t>
      </w:r>
      <w:r w:rsidR="00634FE6" w:rsidRPr="00A02E9F">
        <w:rPr>
          <w:sz w:val="28"/>
          <w:szCs w:val="28"/>
        </w:rPr>
        <w:t>де</w:t>
      </w:r>
      <w:r w:rsidRPr="00A02E9F">
        <w:rPr>
          <w:sz w:val="28"/>
          <w:szCs w:val="28"/>
        </w:rPr>
        <w:t xml:space="preserve">фицитом  в сумме </w:t>
      </w:r>
      <w:r w:rsidR="00995F5F">
        <w:rPr>
          <w:sz w:val="28"/>
          <w:szCs w:val="28"/>
        </w:rPr>
        <w:t>100,6</w:t>
      </w:r>
      <w:r w:rsidRPr="00A02E9F">
        <w:rPr>
          <w:sz w:val="28"/>
          <w:szCs w:val="28"/>
        </w:rPr>
        <w:t xml:space="preserve"> тыс. руб.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sz w:val="28"/>
          <w:szCs w:val="28"/>
        </w:rPr>
      </w:pPr>
      <w:r w:rsidRPr="00A02E9F">
        <w:rPr>
          <w:sz w:val="28"/>
          <w:szCs w:val="28"/>
        </w:rPr>
        <w:t xml:space="preserve">В состав источников внутреннего финансирования дефицита бюджета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sz w:val="28"/>
          <w:szCs w:val="28"/>
        </w:rPr>
        <w:t xml:space="preserve"> сельского поселения включены остатк</w:t>
      </w:r>
      <w:r w:rsidR="00634FE6" w:rsidRPr="00A02E9F">
        <w:rPr>
          <w:sz w:val="28"/>
          <w:szCs w:val="28"/>
        </w:rPr>
        <w:t>и</w:t>
      </w:r>
      <w:r w:rsidRPr="00A02E9F">
        <w:rPr>
          <w:sz w:val="28"/>
          <w:szCs w:val="28"/>
        </w:rPr>
        <w:t xml:space="preserve"> средств на счетах по учету средств бюджета в сумме </w:t>
      </w:r>
      <w:r w:rsidR="00995F5F">
        <w:rPr>
          <w:sz w:val="28"/>
          <w:szCs w:val="28"/>
        </w:rPr>
        <w:t>245,8</w:t>
      </w:r>
      <w:r w:rsidRPr="00A02E9F">
        <w:rPr>
          <w:sz w:val="28"/>
          <w:szCs w:val="28"/>
        </w:rPr>
        <w:t xml:space="preserve"> тыс. руб.</w:t>
      </w:r>
    </w:p>
    <w:p w:rsidR="00033D30" w:rsidRPr="00A02E9F" w:rsidRDefault="00033D30" w:rsidP="00B10926">
      <w:pPr>
        <w:ind w:left="-851" w:right="-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E9F">
        <w:rPr>
          <w:rFonts w:ascii="Times New Roman" w:hAnsi="Times New Roman" w:cs="Times New Roman"/>
          <w:b/>
          <w:sz w:val="28"/>
          <w:szCs w:val="28"/>
        </w:rPr>
        <w:t xml:space="preserve">         6.</w:t>
      </w:r>
      <w:r w:rsidR="00F8750E" w:rsidRPr="00A02E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E9F">
        <w:rPr>
          <w:rFonts w:ascii="Times New Roman" w:hAnsi="Times New Roman" w:cs="Times New Roman"/>
          <w:b/>
          <w:sz w:val="28"/>
          <w:szCs w:val="28"/>
        </w:rPr>
        <w:t>Предложения:</w:t>
      </w:r>
    </w:p>
    <w:p w:rsidR="00033D30" w:rsidRPr="00A02E9F" w:rsidRDefault="00033D30" w:rsidP="00B10926">
      <w:pPr>
        <w:pStyle w:val="112"/>
        <w:ind w:left="-851" w:firstLine="851"/>
        <w:rPr>
          <w:rStyle w:val="30"/>
          <w:sz w:val="28"/>
          <w:szCs w:val="28"/>
        </w:rPr>
      </w:pPr>
      <w:r w:rsidRPr="00A02E9F">
        <w:rPr>
          <w:sz w:val="28"/>
          <w:szCs w:val="28"/>
        </w:rPr>
        <w:lastRenderedPageBreak/>
        <w:t>1.</w:t>
      </w:r>
      <w:r w:rsidRPr="00A02E9F">
        <w:rPr>
          <w:b/>
          <w:sz w:val="28"/>
          <w:szCs w:val="28"/>
        </w:rPr>
        <w:t xml:space="preserve"> </w:t>
      </w:r>
      <w:r w:rsidRPr="00A02E9F">
        <w:rPr>
          <w:rStyle w:val="30"/>
          <w:sz w:val="28"/>
          <w:szCs w:val="28"/>
        </w:rPr>
        <w:t xml:space="preserve">Направить заключение Контрольно-счетной палаты </w:t>
      </w:r>
      <w:r w:rsidR="00D34AD5" w:rsidRPr="00A02E9F">
        <w:rPr>
          <w:rStyle w:val="30"/>
          <w:sz w:val="28"/>
          <w:szCs w:val="28"/>
        </w:rPr>
        <w:t xml:space="preserve">в </w:t>
      </w:r>
      <w:proofErr w:type="spellStart"/>
      <w:r w:rsidRPr="00A02E9F">
        <w:rPr>
          <w:rStyle w:val="30"/>
          <w:sz w:val="28"/>
          <w:szCs w:val="28"/>
        </w:rPr>
        <w:t>Симонтовск</w:t>
      </w:r>
      <w:r w:rsidR="00D34AD5" w:rsidRPr="00A02E9F">
        <w:rPr>
          <w:rStyle w:val="30"/>
          <w:sz w:val="28"/>
          <w:szCs w:val="28"/>
        </w:rPr>
        <w:t>ую</w:t>
      </w:r>
      <w:proofErr w:type="spellEnd"/>
      <w:r w:rsidR="00D34AD5" w:rsidRPr="00A02E9F">
        <w:rPr>
          <w:rStyle w:val="30"/>
          <w:sz w:val="28"/>
          <w:szCs w:val="28"/>
        </w:rPr>
        <w:t xml:space="preserve"> </w:t>
      </w:r>
      <w:r w:rsidRPr="00A02E9F">
        <w:rPr>
          <w:rStyle w:val="30"/>
          <w:sz w:val="28"/>
          <w:szCs w:val="28"/>
        </w:rPr>
        <w:t xml:space="preserve">   сельск</w:t>
      </w:r>
      <w:r w:rsidR="00D34AD5" w:rsidRPr="00A02E9F">
        <w:rPr>
          <w:rStyle w:val="30"/>
          <w:sz w:val="28"/>
          <w:szCs w:val="28"/>
        </w:rPr>
        <w:t>ую</w:t>
      </w:r>
      <w:r w:rsidRPr="00A02E9F">
        <w:rPr>
          <w:rStyle w:val="30"/>
          <w:sz w:val="28"/>
          <w:szCs w:val="28"/>
        </w:rPr>
        <w:t xml:space="preserve"> администрации.</w:t>
      </w:r>
    </w:p>
    <w:p w:rsidR="00033D30" w:rsidRPr="00A02E9F" w:rsidRDefault="00033D30" w:rsidP="00B10926">
      <w:pPr>
        <w:tabs>
          <w:tab w:val="left" w:pos="2800"/>
        </w:tabs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>2. При формировании бюджета обеспечить реалистичность расчета доходов бюджета.</w:t>
      </w:r>
    </w:p>
    <w:p w:rsidR="00033D30" w:rsidRPr="00A02E9F" w:rsidRDefault="00033D30" w:rsidP="00B10926">
      <w:pPr>
        <w:tabs>
          <w:tab w:val="left" w:pos="2800"/>
        </w:tabs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Pr="00A02E9F" w:rsidRDefault="00033D30" w:rsidP="00B10926">
      <w:pPr>
        <w:pStyle w:val="2"/>
        <w:shd w:val="clear" w:color="auto" w:fill="auto"/>
        <w:spacing w:before="0" w:after="338" w:line="240" w:lineRule="auto"/>
        <w:ind w:left="-851" w:firstLine="851"/>
        <w:rPr>
          <w:sz w:val="28"/>
          <w:szCs w:val="28"/>
        </w:rPr>
      </w:pPr>
      <w:r w:rsidRPr="00A02E9F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квартал </w:t>
      </w:r>
      <w:r w:rsidR="00A02E9F" w:rsidRPr="00A02E9F">
        <w:rPr>
          <w:rStyle w:val="10"/>
          <w:sz w:val="28"/>
          <w:szCs w:val="28"/>
        </w:rPr>
        <w:t>2024</w:t>
      </w:r>
      <w:r w:rsidRPr="00A02E9F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proofErr w:type="spellStart"/>
      <w:r w:rsidRPr="00A02E9F">
        <w:rPr>
          <w:rStyle w:val="10"/>
          <w:sz w:val="28"/>
          <w:szCs w:val="28"/>
        </w:rPr>
        <w:t>Симонтовского</w:t>
      </w:r>
      <w:proofErr w:type="spellEnd"/>
      <w:r w:rsidRPr="00A02E9F">
        <w:rPr>
          <w:rStyle w:val="10"/>
          <w:sz w:val="28"/>
          <w:szCs w:val="28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 w:rsidRPr="00A02E9F">
        <w:rPr>
          <w:sz w:val="28"/>
          <w:szCs w:val="28"/>
        </w:rPr>
        <w:t>Симонтовского</w:t>
      </w:r>
      <w:proofErr w:type="spellEnd"/>
      <w:r w:rsidRPr="00A02E9F">
        <w:rPr>
          <w:rStyle w:val="10"/>
          <w:sz w:val="28"/>
          <w:szCs w:val="28"/>
        </w:rPr>
        <w:t xml:space="preserve"> </w:t>
      </w:r>
      <w:proofErr w:type="spellStart"/>
      <w:r w:rsidRPr="00A02E9F">
        <w:rPr>
          <w:rStyle w:val="10"/>
          <w:sz w:val="28"/>
          <w:szCs w:val="28"/>
        </w:rPr>
        <w:t>селького</w:t>
      </w:r>
      <w:proofErr w:type="spellEnd"/>
      <w:r w:rsidRPr="00A02E9F">
        <w:rPr>
          <w:rStyle w:val="10"/>
          <w:sz w:val="28"/>
          <w:szCs w:val="28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33D30" w:rsidRPr="00A02E9F" w:rsidRDefault="00033D30" w:rsidP="00B10926">
      <w:pPr>
        <w:pStyle w:val="2"/>
        <w:shd w:val="clear" w:color="auto" w:fill="auto"/>
        <w:spacing w:before="0" w:after="0" w:line="240" w:lineRule="auto"/>
        <w:ind w:left="-851" w:firstLine="851"/>
        <w:rPr>
          <w:sz w:val="28"/>
          <w:szCs w:val="28"/>
        </w:rPr>
        <w:sectPr w:rsidR="00033D30" w:rsidRPr="00A02E9F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33D30" w:rsidRPr="00A02E9F" w:rsidRDefault="00033D30" w:rsidP="00B10926">
      <w:pPr>
        <w:framePr w:w="11088" w:h="961" w:hRule="exact" w:wrap="notBeside" w:vAnchor="text" w:hAnchor="text" w:xAlign="center" w:y="1" w:anchorLock="1"/>
        <w:ind w:left="-851" w:firstLine="851"/>
        <w:rPr>
          <w:rFonts w:ascii="Times New Roman" w:hAnsi="Times New Roman" w:cs="Times New Roman"/>
          <w:sz w:val="28"/>
          <w:szCs w:val="28"/>
        </w:rPr>
      </w:pPr>
    </w:p>
    <w:p w:rsidR="00033D30" w:rsidRPr="00A02E9F" w:rsidRDefault="00033D30" w:rsidP="00F8750E">
      <w:pPr>
        <w:ind w:left="-851"/>
        <w:rPr>
          <w:rFonts w:ascii="Times New Roman" w:hAnsi="Times New Roman" w:cs="Times New Roman"/>
          <w:sz w:val="28"/>
          <w:szCs w:val="28"/>
        </w:rPr>
      </w:pPr>
      <w:r w:rsidRPr="00A02E9F">
        <w:rPr>
          <w:rFonts w:ascii="Times New Roman" w:hAnsi="Times New Roman" w:cs="Times New Roman"/>
          <w:sz w:val="28"/>
          <w:szCs w:val="28"/>
        </w:rPr>
        <w:t xml:space="preserve"> </w:t>
      </w:r>
      <w:r w:rsidRPr="00A02E9F">
        <w:rPr>
          <w:rStyle w:val="10"/>
          <w:sz w:val="28"/>
          <w:szCs w:val="28"/>
        </w:rPr>
        <w:t>Председатель</w:t>
      </w:r>
    </w:p>
    <w:p w:rsidR="00033D30" w:rsidRPr="00A02E9F" w:rsidRDefault="00033D30" w:rsidP="00B1092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-851" w:firstLine="851"/>
        <w:jc w:val="left"/>
        <w:rPr>
          <w:sz w:val="28"/>
          <w:szCs w:val="28"/>
        </w:rPr>
      </w:pPr>
      <w:proofErr w:type="spellStart"/>
      <w:r w:rsidRPr="00A02E9F">
        <w:rPr>
          <w:rStyle w:val="10"/>
          <w:sz w:val="28"/>
          <w:szCs w:val="28"/>
        </w:rPr>
        <w:t>Л.В.Чуприк</w:t>
      </w:r>
      <w:proofErr w:type="spellEnd"/>
    </w:p>
    <w:p w:rsidR="00033D30" w:rsidRPr="00A02E9F" w:rsidRDefault="00033D30" w:rsidP="00F8750E">
      <w:pPr>
        <w:pStyle w:val="2"/>
        <w:shd w:val="clear" w:color="auto" w:fill="auto"/>
        <w:spacing w:before="0" w:after="0" w:line="240" w:lineRule="auto"/>
        <w:ind w:left="-851" w:right="400"/>
        <w:jc w:val="left"/>
        <w:rPr>
          <w:sz w:val="28"/>
          <w:szCs w:val="28"/>
        </w:rPr>
      </w:pPr>
      <w:r w:rsidRPr="00A02E9F">
        <w:rPr>
          <w:rStyle w:val="10"/>
          <w:sz w:val="28"/>
          <w:szCs w:val="28"/>
        </w:rPr>
        <w:t>Контрольно-сч</w:t>
      </w:r>
      <w:r w:rsidR="00A02E9F">
        <w:rPr>
          <w:rStyle w:val="10"/>
          <w:sz w:val="28"/>
          <w:szCs w:val="28"/>
        </w:rPr>
        <w:t>е</w:t>
      </w:r>
      <w:r w:rsidRPr="00A02E9F">
        <w:rPr>
          <w:rStyle w:val="10"/>
          <w:sz w:val="28"/>
          <w:szCs w:val="28"/>
        </w:rPr>
        <w:t xml:space="preserve">тной палаты </w:t>
      </w:r>
      <w:r w:rsidR="00F8750E" w:rsidRPr="00A02E9F">
        <w:rPr>
          <w:rStyle w:val="10"/>
          <w:sz w:val="28"/>
          <w:szCs w:val="28"/>
        </w:rPr>
        <w:t xml:space="preserve">    </w:t>
      </w:r>
      <w:r w:rsidRPr="00A02E9F">
        <w:rPr>
          <w:rStyle w:val="10"/>
          <w:sz w:val="28"/>
          <w:szCs w:val="28"/>
        </w:rPr>
        <w:t>Мглинского района</w:t>
      </w:r>
      <w:bookmarkStart w:id="4" w:name="_GoBack"/>
      <w:bookmarkEnd w:id="4"/>
    </w:p>
    <w:sectPr w:rsidR="00033D30" w:rsidRPr="00A02E9F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294" w:rsidRDefault="00FB4294" w:rsidP="0050045E">
      <w:r>
        <w:separator/>
      </w:r>
    </w:p>
  </w:endnote>
  <w:endnote w:type="continuationSeparator" w:id="0">
    <w:p w:rsidR="00FB4294" w:rsidRDefault="00FB4294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95F5F" w:rsidRPr="00995F5F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500504" w:rsidRPr="00500504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294" w:rsidRDefault="00FB4294"/>
  </w:footnote>
  <w:footnote w:type="continuationSeparator" w:id="0">
    <w:p w:rsidR="00FB4294" w:rsidRDefault="00FB42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973E7"/>
    <w:rsid w:val="000A2F64"/>
    <w:rsid w:val="000B2838"/>
    <w:rsid w:val="000B44FC"/>
    <w:rsid w:val="000B62DF"/>
    <w:rsid w:val="000C375D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1937"/>
    <w:rsid w:val="001A6797"/>
    <w:rsid w:val="001A6F2A"/>
    <w:rsid w:val="001B1605"/>
    <w:rsid w:val="001B2E52"/>
    <w:rsid w:val="001B6ECC"/>
    <w:rsid w:val="001C7F03"/>
    <w:rsid w:val="001D0D1E"/>
    <w:rsid w:val="001D1D02"/>
    <w:rsid w:val="001E6301"/>
    <w:rsid w:val="001F3628"/>
    <w:rsid w:val="001F65D9"/>
    <w:rsid w:val="00211134"/>
    <w:rsid w:val="00212769"/>
    <w:rsid w:val="002137C7"/>
    <w:rsid w:val="00215974"/>
    <w:rsid w:val="00223F96"/>
    <w:rsid w:val="00236237"/>
    <w:rsid w:val="00236FBB"/>
    <w:rsid w:val="0024517A"/>
    <w:rsid w:val="002501F2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09D6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079C"/>
    <w:rsid w:val="004D2FF2"/>
    <w:rsid w:val="004F2D91"/>
    <w:rsid w:val="0050045E"/>
    <w:rsid w:val="00500504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5C4A"/>
    <w:rsid w:val="005F096C"/>
    <w:rsid w:val="00605161"/>
    <w:rsid w:val="00617328"/>
    <w:rsid w:val="006225C3"/>
    <w:rsid w:val="006272AB"/>
    <w:rsid w:val="00631BDF"/>
    <w:rsid w:val="00634FE6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E0004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3D20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0D1"/>
    <w:rsid w:val="00921EE6"/>
    <w:rsid w:val="0092313F"/>
    <w:rsid w:val="00930682"/>
    <w:rsid w:val="009307AB"/>
    <w:rsid w:val="00934E6C"/>
    <w:rsid w:val="0093734D"/>
    <w:rsid w:val="00950D7D"/>
    <w:rsid w:val="009553FF"/>
    <w:rsid w:val="00956201"/>
    <w:rsid w:val="009734AB"/>
    <w:rsid w:val="00973D03"/>
    <w:rsid w:val="0097631A"/>
    <w:rsid w:val="009876EA"/>
    <w:rsid w:val="009957C0"/>
    <w:rsid w:val="00995F5F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2E9F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B7F4E"/>
    <w:rsid w:val="00AC02B0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926"/>
    <w:rsid w:val="00B10C94"/>
    <w:rsid w:val="00B1117A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C364C"/>
    <w:rsid w:val="00BD1D6E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4AD5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97666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16F3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F006E4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59C4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750E"/>
    <w:rsid w:val="00F94A1A"/>
    <w:rsid w:val="00FA4102"/>
    <w:rsid w:val="00FB4294"/>
    <w:rsid w:val="00FC26B5"/>
    <w:rsid w:val="00FC3F33"/>
    <w:rsid w:val="00FC5A7C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No Spacing"/>
    <w:uiPriority w:val="1"/>
    <w:qFormat/>
    <w:rsid w:val="00F8750E"/>
    <w:rPr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875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8750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3626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270</cp:revision>
  <cp:lastPrinted>2025-04-25T12:52:00Z</cp:lastPrinted>
  <dcterms:created xsi:type="dcterms:W3CDTF">2017-07-17T08:21:00Z</dcterms:created>
  <dcterms:modified xsi:type="dcterms:W3CDTF">2025-04-25T12:53:00Z</dcterms:modified>
</cp:coreProperties>
</file>